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A6" w:rsidRPr="001D0BF5" w:rsidRDefault="000A0FA6" w:rsidP="00A66D6F">
      <w:pPr>
        <w:spacing w:afterLines="50" w:after="156"/>
        <w:jc w:val="center"/>
        <w:rPr>
          <w:b/>
          <w:sz w:val="32"/>
          <w:szCs w:val="32"/>
        </w:rPr>
      </w:pPr>
      <w:r>
        <w:rPr>
          <w:rFonts w:hint="eastAsia"/>
          <w:b/>
          <w:sz w:val="32"/>
          <w:szCs w:val="32"/>
        </w:rPr>
        <w:t>概率论</w:t>
      </w:r>
      <w:r w:rsidRPr="001D0BF5">
        <w:rPr>
          <w:rFonts w:hint="eastAsia"/>
          <w:b/>
          <w:sz w:val="32"/>
          <w:szCs w:val="32"/>
        </w:rPr>
        <w:t>课程教学大纲</w:t>
      </w:r>
    </w:p>
    <w:p w:rsidR="000A0FA6" w:rsidRPr="001D0BF5" w:rsidRDefault="000A0FA6" w:rsidP="00303F5D">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1265"/>
        <w:gridCol w:w="1515"/>
        <w:gridCol w:w="1477"/>
        <w:gridCol w:w="618"/>
        <w:gridCol w:w="941"/>
        <w:gridCol w:w="1692"/>
        <w:gridCol w:w="10"/>
      </w:tblGrid>
      <w:tr w:rsidR="000A0FA6" w:rsidRPr="005256C9" w:rsidTr="005256C9">
        <w:trPr>
          <w:trHeight w:val="614"/>
        </w:trPr>
        <w:tc>
          <w:tcPr>
            <w:tcW w:w="9924" w:type="dxa"/>
            <w:gridSpan w:val="8"/>
            <w:shd w:val="clear" w:color="auto" w:fill="D9D9D9"/>
            <w:vAlign w:val="center"/>
          </w:tcPr>
          <w:p w:rsidR="000A0FA6" w:rsidRPr="005256C9" w:rsidRDefault="000A0FA6" w:rsidP="005256C9">
            <w:pPr>
              <w:jc w:val="left"/>
            </w:pPr>
            <w:r w:rsidRPr="005256C9">
              <w:rPr>
                <w:rFonts w:hint="eastAsia"/>
              </w:rPr>
              <w:t>课程基本信息（</w:t>
            </w:r>
            <w:r w:rsidRPr="005256C9">
              <w:t>Course Information</w:t>
            </w:r>
            <w:r w:rsidRPr="005256C9">
              <w:rPr>
                <w:rFonts w:hint="eastAsia"/>
              </w:rPr>
              <w:t>）</w:t>
            </w:r>
          </w:p>
        </w:tc>
      </w:tr>
      <w:tr w:rsidR="000A0FA6" w:rsidRPr="005256C9" w:rsidTr="005256C9">
        <w:trPr>
          <w:trHeight w:val="559"/>
        </w:trPr>
        <w:tc>
          <w:tcPr>
            <w:tcW w:w="2406" w:type="dxa"/>
            <w:vAlign w:val="center"/>
          </w:tcPr>
          <w:p w:rsidR="000A0FA6" w:rsidRPr="005256C9" w:rsidRDefault="000A0FA6" w:rsidP="005256C9">
            <w:pPr>
              <w:jc w:val="center"/>
            </w:pPr>
            <w:r w:rsidRPr="005256C9">
              <w:rPr>
                <w:rFonts w:hint="eastAsia"/>
              </w:rPr>
              <w:t>课程代码</w:t>
            </w:r>
          </w:p>
          <w:p w:rsidR="000A0FA6" w:rsidRPr="005256C9" w:rsidRDefault="000A0FA6" w:rsidP="005256C9">
            <w:pPr>
              <w:jc w:val="center"/>
            </w:pPr>
            <w:r w:rsidRPr="005256C9">
              <w:rPr>
                <w:rFonts w:hint="eastAsia"/>
              </w:rPr>
              <w:t>（</w:t>
            </w:r>
            <w:r w:rsidRPr="005256C9">
              <w:t>Course Code</w:t>
            </w:r>
            <w:r w:rsidRPr="005256C9">
              <w:rPr>
                <w:rFonts w:hint="eastAsia"/>
              </w:rPr>
              <w:t>）</w:t>
            </w:r>
          </w:p>
        </w:tc>
        <w:tc>
          <w:tcPr>
            <w:tcW w:w="1265" w:type="dxa"/>
            <w:vAlign w:val="center"/>
          </w:tcPr>
          <w:p w:rsidR="000A0FA6" w:rsidRPr="005256C9" w:rsidRDefault="000A0FA6" w:rsidP="00A724E5">
            <w:pPr>
              <w:rPr>
                <w:w w:val="90"/>
              </w:rPr>
            </w:pPr>
          </w:p>
        </w:tc>
        <w:tc>
          <w:tcPr>
            <w:tcW w:w="1515" w:type="dxa"/>
            <w:vAlign w:val="center"/>
          </w:tcPr>
          <w:p w:rsidR="000A0FA6" w:rsidRPr="005256C9" w:rsidRDefault="000A0FA6" w:rsidP="005256C9">
            <w:pPr>
              <w:jc w:val="center"/>
            </w:pPr>
            <w:r w:rsidRPr="005256C9">
              <w:rPr>
                <w:color w:val="FF0000"/>
              </w:rPr>
              <w:t>*</w:t>
            </w:r>
            <w:r w:rsidRPr="005256C9">
              <w:rPr>
                <w:rFonts w:hint="eastAsia"/>
              </w:rPr>
              <w:t>学时</w:t>
            </w:r>
          </w:p>
          <w:p w:rsidR="000A0FA6" w:rsidRPr="005256C9" w:rsidRDefault="000A0FA6" w:rsidP="005256C9">
            <w:pPr>
              <w:jc w:val="center"/>
              <w:rPr>
                <w:w w:val="90"/>
              </w:rPr>
            </w:pPr>
            <w:r w:rsidRPr="005256C9">
              <w:rPr>
                <w:rFonts w:hint="eastAsia"/>
                <w:w w:val="90"/>
              </w:rPr>
              <w:t>（</w:t>
            </w:r>
            <w:r w:rsidRPr="005256C9">
              <w:rPr>
                <w:w w:val="90"/>
              </w:rPr>
              <w:t>Credit Hours</w:t>
            </w:r>
            <w:r w:rsidRPr="005256C9">
              <w:rPr>
                <w:rFonts w:hint="eastAsia"/>
                <w:w w:val="90"/>
              </w:rPr>
              <w:t>）</w:t>
            </w:r>
          </w:p>
        </w:tc>
        <w:tc>
          <w:tcPr>
            <w:tcW w:w="1477" w:type="dxa"/>
            <w:vAlign w:val="center"/>
          </w:tcPr>
          <w:p w:rsidR="000A0FA6" w:rsidRPr="005256C9" w:rsidRDefault="000A0FA6" w:rsidP="005256C9">
            <w:pPr>
              <w:jc w:val="center"/>
            </w:pPr>
            <w:r>
              <w:t>64</w:t>
            </w:r>
          </w:p>
        </w:tc>
        <w:tc>
          <w:tcPr>
            <w:tcW w:w="1559" w:type="dxa"/>
            <w:gridSpan w:val="2"/>
            <w:vAlign w:val="center"/>
          </w:tcPr>
          <w:p w:rsidR="000A0FA6" w:rsidRPr="005256C9" w:rsidRDefault="000A0FA6" w:rsidP="005256C9">
            <w:pPr>
              <w:jc w:val="center"/>
            </w:pPr>
            <w:r w:rsidRPr="005256C9">
              <w:rPr>
                <w:color w:val="FF0000"/>
              </w:rPr>
              <w:t>*</w:t>
            </w:r>
            <w:r w:rsidRPr="005256C9">
              <w:rPr>
                <w:rFonts w:hint="eastAsia"/>
              </w:rPr>
              <w:t>学分</w:t>
            </w:r>
          </w:p>
          <w:p w:rsidR="000A0FA6" w:rsidRPr="005256C9" w:rsidRDefault="000A0FA6" w:rsidP="005256C9">
            <w:pPr>
              <w:jc w:val="center"/>
            </w:pPr>
            <w:r w:rsidRPr="005256C9">
              <w:rPr>
                <w:rFonts w:hint="eastAsia"/>
              </w:rPr>
              <w:t>（</w:t>
            </w:r>
            <w:r w:rsidRPr="005256C9">
              <w:t>Credits</w:t>
            </w:r>
            <w:r w:rsidRPr="005256C9">
              <w:rPr>
                <w:rFonts w:hint="eastAsia"/>
              </w:rPr>
              <w:t>）</w:t>
            </w:r>
          </w:p>
        </w:tc>
        <w:tc>
          <w:tcPr>
            <w:tcW w:w="1702" w:type="dxa"/>
            <w:gridSpan w:val="2"/>
            <w:vAlign w:val="center"/>
          </w:tcPr>
          <w:p w:rsidR="000A0FA6" w:rsidRPr="005256C9" w:rsidRDefault="000A0FA6" w:rsidP="00A724E5">
            <w:pPr>
              <w:rPr>
                <w:color w:val="00B050"/>
              </w:rPr>
            </w:pPr>
            <w:r>
              <w:rPr>
                <w:color w:val="00B050"/>
              </w:rPr>
              <w:t>4</w:t>
            </w:r>
          </w:p>
        </w:tc>
      </w:tr>
      <w:tr w:rsidR="000A0FA6" w:rsidRPr="005256C9" w:rsidTr="005256C9">
        <w:trPr>
          <w:trHeight w:val="448"/>
        </w:trPr>
        <w:tc>
          <w:tcPr>
            <w:tcW w:w="2406" w:type="dxa"/>
            <w:vMerge w:val="restart"/>
            <w:vAlign w:val="center"/>
          </w:tcPr>
          <w:p w:rsidR="000A0FA6" w:rsidRPr="005256C9" w:rsidRDefault="000A0FA6" w:rsidP="007C626D">
            <w:r w:rsidRPr="005256C9">
              <w:rPr>
                <w:color w:val="FF0000"/>
              </w:rPr>
              <w:t>*</w:t>
            </w:r>
            <w:r w:rsidRPr="005256C9">
              <w:rPr>
                <w:rFonts w:hint="eastAsia"/>
              </w:rPr>
              <w:t>课程名称</w:t>
            </w:r>
          </w:p>
          <w:p w:rsidR="000A0FA6" w:rsidRPr="005256C9" w:rsidRDefault="000A0FA6" w:rsidP="007C626D">
            <w:r w:rsidRPr="005256C9">
              <w:rPr>
                <w:rFonts w:hint="eastAsia"/>
              </w:rPr>
              <w:t>（</w:t>
            </w:r>
            <w:r w:rsidRPr="005256C9">
              <w:t>Course Name</w:t>
            </w:r>
            <w:r w:rsidRPr="005256C9">
              <w:rPr>
                <w:rFonts w:hint="eastAsia"/>
              </w:rPr>
              <w:t>）</w:t>
            </w:r>
          </w:p>
        </w:tc>
        <w:tc>
          <w:tcPr>
            <w:tcW w:w="7518" w:type="dxa"/>
            <w:gridSpan w:val="7"/>
          </w:tcPr>
          <w:p w:rsidR="000A0FA6" w:rsidRPr="005256C9" w:rsidRDefault="000A0FA6" w:rsidP="005256C9">
            <w:pPr>
              <w:jc w:val="left"/>
              <w:rPr>
                <w:color w:val="00B050"/>
              </w:rPr>
            </w:pPr>
            <w:r w:rsidRPr="005256C9">
              <w:rPr>
                <w:rFonts w:hint="eastAsia"/>
                <w:color w:val="00B050"/>
              </w:rPr>
              <w:t>（中文）</w:t>
            </w:r>
            <w:r>
              <w:rPr>
                <w:rFonts w:hint="eastAsia"/>
                <w:color w:val="00B050"/>
              </w:rPr>
              <w:t>概率论</w:t>
            </w:r>
          </w:p>
        </w:tc>
      </w:tr>
      <w:tr w:rsidR="000A0FA6" w:rsidRPr="005256C9" w:rsidTr="005256C9">
        <w:trPr>
          <w:trHeight w:val="411"/>
        </w:trPr>
        <w:tc>
          <w:tcPr>
            <w:tcW w:w="2406" w:type="dxa"/>
            <w:vMerge/>
          </w:tcPr>
          <w:p w:rsidR="000A0FA6" w:rsidRPr="005256C9" w:rsidRDefault="000A0FA6" w:rsidP="005256C9">
            <w:pPr>
              <w:jc w:val="left"/>
            </w:pPr>
          </w:p>
        </w:tc>
        <w:tc>
          <w:tcPr>
            <w:tcW w:w="7518" w:type="dxa"/>
            <w:gridSpan w:val="7"/>
          </w:tcPr>
          <w:p w:rsidR="000A0FA6" w:rsidRPr="005256C9" w:rsidRDefault="000A0FA6" w:rsidP="005256C9">
            <w:pPr>
              <w:jc w:val="left"/>
              <w:rPr>
                <w:color w:val="00B050"/>
              </w:rPr>
            </w:pPr>
            <w:r w:rsidRPr="005256C9">
              <w:rPr>
                <w:rFonts w:hint="eastAsia"/>
                <w:color w:val="00B050"/>
              </w:rPr>
              <w:t>（英文）</w:t>
            </w:r>
            <w:r>
              <w:rPr>
                <w:color w:val="00B050"/>
              </w:rPr>
              <w:t>Probability Theory</w:t>
            </w:r>
          </w:p>
        </w:tc>
      </w:tr>
      <w:tr w:rsidR="000A0FA6" w:rsidRPr="005256C9" w:rsidTr="005256C9">
        <w:trPr>
          <w:trHeight w:val="700"/>
        </w:trPr>
        <w:tc>
          <w:tcPr>
            <w:tcW w:w="2406" w:type="dxa"/>
            <w:vAlign w:val="center"/>
          </w:tcPr>
          <w:p w:rsidR="000A0FA6" w:rsidRPr="005256C9" w:rsidRDefault="000A0FA6" w:rsidP="005256C9">
            <w:pPr>
              <w:jc w:val="center"/>
            </w:pPr>
            <w:r w:rsidRPr="005256C9">
              <w:rPr>
                <w:rFonts w:hint="eastAsia"/>
              </w:rPr>
              <w:t>课程性质</w:t>
            </w:r>
          </w:p>
          <w:p w:rsidR="000A0FA6" w:rsidRPr="005256C9" w:rsidRDefault="000A0FA6" w:rsidP="005256C9">
            <w:pPr>
              <w:jc w:val="center"/>
            </w:pPr>
            <w:r w:rsidRPr="005256C9">
              <w:t>(Course Type)</w:t>
            </w:r>
          </w:p>
        </w:tc>
        <w:tc>
          <w:tcPr>
            <w:tcW w:w="7518" w:type="dxa"/>
            <w:gridSpan w:val="7"/>
            <w:vAlign w:val="center"/>
          </w:tcPr>
          <w:p w:rsidR="000A0FA6" w:rsidRPr="005256C9" w:rsidRDefault="000A0FA6" w:rsidP="005256C9">
            <w:pPr>
              <w:jc w:val="center"/>
              <w:rPr>
                <w:color w:val="00B050"/>
              </w:rPr>
            </w:pPr>
            <w:r>
              <w:rPr>
                <w:rFonts w:hint="eastAsia"/>
                <w:color w:val="00B050"/>
              </w:rPr>
              <w:t>必修</w:t>
            </w:r>
          </w:p>
        </w:tc>
      </w:tr>
      <w:tr w:rsidR="000A0FA6" w:rsidRPr="005256C9" w:rsidTr="005256C9">
        <w:tc>
          <w:tcPr>
            <w:tcW w:w="2406" w:type="dxa"/>
            <w:vAlign w:val="center"/>
          </w:tcPr>
          <w:p w:rsidR="000A0FA6" w:rsidRPr="005256C9" w:rsidRDefault="000A0FA6" w:rsidP="005256C9">
            <w:pPr>
              <w:jc w:val="center"/>
            </w:pPr>
            <w:r w:rsidRPr="005256C9">
              <w:rPr>
                <w:rFonts w:hint="eastAsia"/>
              </w:rPr>
              <w:t>授课对象</w:t>
            </w:r>
          </w:p>
          <w:p w:rsidR="000A0FA6" w:rsidRPr="005256C9" w:rsidRDefault="000A0FA6" w:rsidP="005256C9">
            <w:pPr>
              <w:jc w:val="center"/>
            </w:pPr>
            <w:r w:rsidRPr="005256C9">
              <w:rPr>
                <w:rFonts w:hint="eastAsia"/>
              </w:rPr>
              <w:t>（</w:t>
            </w:r>
            <w:r w:rsidRPr="005256C9">
              <w:t>Audience</w:t>
            </w:r>
            <w:r w:rsidRPr="005256C9">
              <w:rPr>
                <w:rFonts w:hint="eastAsia"/>
              </w:rPr>
              <w:t>）</w:t>
            </w:r>
          </w:p>
        </w:tc>
        <w:tc>
          <w:tcPr>
            <w:tcW w:w="7518" w:type="dxa"/>
            <w:gridSpan w:val="7"/>
            <w:vAlign w:val="center"/>
          </w:tcPr>
          <w:p w:rsidR="000A0FA6" w:rsidRPr="005256C9" w:rsidRDefault="000A0FA6" w:rsidP="005256C9">
            <w:pPr>
              <w:jc w:val="left"/>
            </w:pPr>
            <w:r>
              <w:rPr>
                <w:rFonts w:hint="eastAsia"/>
              </w:rPr>
              <w:t>数学专业本科生</w:t>
            </w:r>
          </w:p>
        </w:tc>
      </w:tr>
      <w:tr w:rsidR="000A0FA6" w:rsidRPr="005256C9" w:rsidTr="005256C9">
        <w:tc>
          <w:tcPr>
            <w:tcW w:w="2406" w:type="dxa"/>
            <w:vAlign w:val="center"/>
          </w:tcPr>
          <w:p w:rsidR="000A0FA6" w:rsidRPr="005256C9" w:rsidRDefault="000A0FA6" w:rsidP="005256C9">
            <w:pPr>
              <w:jc w:val="center"/>
            </w:pPr>
            <w:r w:rsidRPr="005256C9">
              <w:rPr>
                <w:rFonts w:hint="eastAsia"/>
              </w:rPr>
              <w:t>授课语言</w:t>
            </w:r>
          </w:p>
          <w:p w:rsidR="000A0FA6" w:rsidRPr="005256C9" w:rsidRDefault="000A0FA6" w:rsidP="005256C9">
            <w:pPr>
              <w:jc w:val="left"/>
            </w:pPr>
            <w:r w:rsidRPr="005256C9">
              <w:t>(Language of Instruction)</w:t>
            </w:r>
          </w:p>
        </w:tc>
        <w:tc>
          <w:tcPr>
            <w:tcW w:w="7518" w:type="dxa"/>
            <w:gridSpan w:val="7"/>
            <w:vAlign w:val="center"/>
          </w:tcPr>
          <w:p w:rsidR="000A0FA6" w:rsidRPr="005256C9" w:rsidRDefault="000A0FA6" w:rsidP="005256C9">
            <w:pPr>
              <w:jc w:val="left"/>
            </w:pPr>
            <w:r>
              <w:rPr>
                <w:rFonts w:hint="eastAsia"/>
              </w:rPr>
              <w:t>中文</w:t>
            </w:r>
          </w:p>
        </w:tc>
      </w:tr>
      <w:tr w:rsidR="000A0FA6" w:rsidRPr="005256C9" w:rsidTr="005256C9">
        <w:tc>
          <w:tcPr>
            <w:tcW w:w="2406" w:type="dxa"/>
            <w:vAlign w:val="center"/>
          </w:tcPr>
          <w:p w:rsidR="000A0FA6" w:rsidRPr="005256C9" w:rsidRDefault="000A0FA6" w:rsidP="005256C9">
            <w:pPr>
              <w:jc w:val="center"/>
            </w:pPr>
            <w:r w:rsidRPr="005256C9">
              <w:rPr>
                <w:color w:val="FF0000"/>
              </w:rPr>
              <w:t>*</w:t>
            </w:r>
            <w:r w:rsidRPr="005256C9">
              <w:rPr>
                <w:rFonts w:hint="eastAsia"/>
              </w:rPr>
              <w:t>开课院系</w:t>
            </w:r>
          </w:p>
          <w:p w:rsidR="000A0FA6" w:rsidRPr="005256C9" w:rsidRDefault="000A0FA6" w:rsidP="005256C9">
            <w:pPr>
              <w:jc w:val="center"/>
            </w:pPr>
            <w:r w:rsidRPr="005256C9">
              <w:rPr>
                <w:rFonts w:hint="eastAsia"/>
              </w:rPr>
              <w:t>（</w:t>
            </w:r>
            <w:r w:rsidRPr="005256C9">
              <w:t>School</w:t>
            </w:r>
            <w:r w:rsidRPr="005256C9">
              <w:rPr>
                <w:rFonts w:hint="eastAsia"/>
              </w:rPr>
              <w:t>）</w:t>
            </w:r>
          </w:p>
        </w:tc>
        <w:tc>
          <w:tcPr>
            <w:tcW w:w="7518" w:type="dxa"/>
            <w:gridSpan w:val="7"/>
            <w:vAlign w:val="center"/>
          </w:tcPr>
          <w:p w:rsidR="000A0FA6" w:rsidRPr="005256C9" w:rsidRDefault="000A0FA6" w:rsidP="005256C9">
            <w:pPr>
              <w:jc w:val="center"/>
            </w:pPr>
            <w:r>
              <w:rPr>
                <w:rFonts w:hint="eastAsia"/>
              </w:rPr>
              <w:t>数学系</w:t>
            </w:r>
          </w:p>
        </w:tc>
      </w:tr>
      <w:tr w:rsidR="000A0FA6" w:rsidRPr="005256C9" w:rsidTr="005256C9">
        <w:tc>
          <w:tcPr>
            <w:tcW w:w="2406" w:type="dxa"/>
            <w:vAlign w:val="center"/>
          </w:tcPr>
          <w:p w:rsidR="000A0FA6" w:rsidRPr="005256C9" w:rsidRDefault="000A0FA6" w:rsidP="005256C9">
            <w:pPr>
              <w:jc w:val="center"/>
            </w:pPr>
            <w:r w:rsidRPr="005256C9">
              <w:rPr>
                <w:rFonts w:hint="eastAsia"/>
              </w:rPr>
              <w:t>先修课程</w:t>
            </w:r>
          </w:p>
          <w:p w:rsidR="000A0FA6" w:rsidRPr="005256C9" w:rsidRDefault="000A0FA6" w:rsidP="005256C9">
            <w:pPr>
              <w:jc w:val="center"/>
            </w:pPr>
            <w:r w:rsidRPr="005256C9">
              <w:rPr>
                <w:rFonts w:hint="eastAsia"/>
              </w:rPr>
              <w:t>（</w:t>
            </w:r>
            <w:r w:rsidRPr="005256C9">
              <w:t>Prerequisite</w:t>
            </w:r>
            <w:r w:rsidRPr="005256C9">
              <w:rPr>
                <w:rFonts w:hint="eastAsia"/>
              </w:rPr>
              <w:t>）</w:t>
            </w:r>
          </w:p>
        </w:tc>
        <w:tc>
          <w:tcPr>
            <w:tcW w:w="7518" w:type="dxa"/>
            <w:gridSpan w:val="7"/>
            <w:vAlign w:val="center"/>
          </w:tcPr>
          <w:p w:rsidR="000A0FA6" w:rsidRPr="005256C9" w:rsidRDefault="000A0FA6" w:rsidP="005256C9">
            <w:pPr>
              <w:jc w:val="left"/>
            </w:pPr>
            <w:r>
              <w:rPr>
                <w:rFonts w:hint="eastAsia"/>
              </w:rPr>
              <w:t>数学分析，高等代数</w:t>
            </w:r>
          </w:p>
        </w:tc>
      </w:tr>
      <w:tr w:rsidR="000A0FA6" w:rsidRPr="005256C9" w:rsidTr="005256C9">
        <w:trPr>
          <w:gridAfter w:val="1"/>
          <w:wAfter w:w="10" w:type="dxa"/>
        </w:trPr>
        <w:tc>
          <w:tcPr>
            <w:tcW w:w="2406" w:type="dxa"/>
            <w:vAlign w:val="center"/>
          </w:tcPr>
          <w:p w:rsidR="000A0FA6" w:rsidRPr="005256C9" w:rsidRDefault="000A0FA6" w:rsidP="005256C9">
            <w:pPr>
              <w:jc w:val="center"/>
            </w:pPr>
            <w:r w:rsidRPr="005256C9">
              <w:rPr>
                <w:rFonts w:hint="eastAsia"/>
              </w:rPr>
              <w:t>授课教师</w:t>
            </w:r>
          </w:p>
          <w:p w:rsidR="000A0FA6" w:rsidRPr="005256C9" w:rsidRDefault="000A0FA6" w:rsidP="005256C9">
            <w:pPr>
              <w:jc w:val="center"/>
            </w:pPr>
            <w:r w:rsidRPr="005256C9">
              <w:rPr>
                <w:rFonts w:hint="eastAsia"/>
              </w:rPr>
              <w:t>（</w:t>
            </w:r>
            <w:r w:rsidRPr="005256C9">
              <w:t>Instructor</w:t>
            </w:r>
            <w:r w:rsidRPr="005256C9">
              <w:rPr>
                <w:rFonts w:hint="eastAsia"/>
              </w:rPr>
              <w:t>）</w:t>
            </w:r>
          </w:p>
        </w:tc>
        <w:tc>
          <w:tcPr>
            <w:tcW w:w="2780" w:type="dxa"/>
            <w:gridSpan w:val="2"/>
            <w:vAlign w:val="center"/>
          </w:tcPr>
          <w:p w:rsidR="000A0FA6" w:rsidRPr="005256C9" w:rsidRDefault="000A0FA6" w:rsidP="005256C9">
            <w:pPr>
              <w:jc w:val="center"/>
            </w:pPr>
            <w:r>
              <w:rPr>
                <w:rFonts w:hint="eastAsia"/>
              </w:rPr>
              <w:t>韩东、熊德文</w:t>
            </w:r>
          </w:p>
        </w:tc>
        <w:tc>
          <w:tcPr>
            <w:tcW w:w="2095" w:type="dxa"/>
            <w:gridSpan w:val="2"/>
            <w:vAlign w:val="center"/>
          </w:tcPr>
          <w:p w:rsidR="000A0FA6" w:rsidRPr="005256C9" w:rsidRDefault="000A0FA6" w:rsidP="005256C9">
            <w:pPr>
              <w:jc w:val="center"/>
            </w:pPr>
            <w:r w:rsidRPr="005256C9">
              <w:rPr>
                <w:rFonts w:hint="eastAsia"/>
              </w:rPr>
              <w:t>课程网址</w:t>
            </w:r>
          </w:p>
          <w:p w:rsidR="000A0FA6" w:rsidRPr="005256C9" w:rsidRDefault="000A0FA6" w:rsidP="005256C9">
            <w:pPr>
              <w:jc w:val="center"/>
            </w:pPr>
            <w:r w:rsidRPr="005256C9">
              <w:t>(Course Webpage)</w:t>
            </w:r>
          </w:p>
        </w:tc>
        <w:tc>
          <w:tcPr>
            <w:tcW w:w="2633" w:type="dxa"/>
            <w:gridSpan w:val="2"/>
            <w:vAlign w:val="center"/>
          </w:tcPr>
          <w:p w:rsidR="000A0FA6" w:rsidRPr="005256C9" w:rsidRDefault="000A0FA6" w:rsidP="005256C9">
            <w:pPr>
              <w:jc w:val="center"/>
              <w:rPr>
                <w:color w:val="00B050"/>
              </w:rPr>
            </w:pPr>
          </w:p>
        </w:tc>
      </w:tr>
      <w:tr w:rsidR="000A0FA6" w:rsidRPr="005256C9" w:rsidTr="005256C9">
        <w:trPr>
          <w:trHeight w:val="1728"/>
        </w:trPr>
        <w:tc>
          <w:tcPr>
            <w:tcW w:w="2406" w:type="dxa"/>
            <w:vAlign w:val="center"/>
          </w:tcPr>
          <w:p w:rsidR="000A0FA6" w:rsidRPr="005256C9" w:rsidRDefault="000A0FA6" w:rsidP="005256C9">
            <w:pPr>
              <w:jc w:val="center"/>
            </w:pPr>
            <w:r w:rsidRPr="005256C9">
              <w:rPr>
                <w:color w:val="FF0000"/>
              </w:rPr>
              <w:t>*</w:t>
            </w:r>
            <w:r w:rsidRPr="005256C9">
              <w:rPr>
                <w:rFonts w:hint="eastAsia"/>
              </w:rPr>
              <w:t>课程简介</w:t>
            </w:r>
            <w:r w:rsidRPr="005256C9">
              <w:rPr>
                <w:rFonts w:hint="eastAsia"/>
                <w:w w:val="90"/>
              </w:rPr>
              <w:t>（</w:t>
            </w:r>
            <w:r w:rsidRPr="005256C9">
              <w:rPr>
                <w:w w:val="90"/>
              </w:rPr>
              <w:t>Description</w:t>
            </w:r>
            <w:r w:rsidRPr="005256C9">
              <w:rPr>
                <w:rFonts w:hint="eastAsia"/>
                <w:w w:val="90"/>
              </w:rPr>
              <w:t>）</w:t>
            </w:r>
          </w:p>
        </w:tc>
        <w:tc>
          <w:tcPr>
            <w:tcW w:w="7518" w:type="dxa"/>
            <w:gridSpan w:val="7"/>
            <w:vAlign w:val="center"/>
          </w:tcPr>
          <w:p w:rsidR="000A0FA6" w:rsidRPr="005256C9" w:rsidRDefault="000A0FA6" w:rsidP="000A0FA6">
            <w:pPr>
              <w:ind w:firstLineChars="200" w:firstLine="420"/>
            </w:pPr>
            <w:r>
              <w:rPr>
                <w:rFonts w:hint="eastAsia"/>
              </w:rPr>
              <w:t>概率论是定量研究随机现象（事件）统计规律的一门数学分支学科。</w:t>
            </w:r>
            <w:r w:rsidRPr="00303F5D">
              <w:rPr>
                <w:rFonts w:ascii="宋体" w:hAnsi="宋体" w:hint="eastAsia"/>
                <w:szCs w:val="21"/>
              </w:rPr>
              <w:t>本课程是为高等学校数学专业的本科生开设的</w:t>
            </w:r>
            <w:r>
              <w:rPr>
                <w:rFonts w:ascii="宋体" w:hAnsi="宋体" w:hint="eastAsia"/>
                <w:szCs w:val="21"/>
              </w:rPr>
              <w:t>，</w:t>
            </w:r>
            <w:r w:rsidRPr="00303F5D">
              <w:rPr>
                <w:rFonts w:ascii="宋体" w:hAnsi="宋体" w:hint="eastAsia"/>
                <w:szCs w:val="21"/>
              </w:rPr>
              <w:t>它</w:t>
            </w:r>
            <w:r>
              <w:rPr>
                <w:rFonts w:ascii="宋体" w:hAnsi="宋体" w:hint="eastAsia"/>
                <w:szCs w:val="21"/>
              </w:rPr>
              <w:t>也是</w:t>
            </w:r>
            <w:r w:rsidRPr="00303F5D">
              <w:rPr>
                <w:rFonts w:ascii="宋体" w:hAnsi="宋体" w:hint="eastAsia"/>
                <w:szCs w:val="21"/>
              </w:rPr>
              <w:t>数学类各专业的必修课</w:t>
            </w:r>
            <w:r>
              <w:rPr>
                <w:rFonts w:ascii="宋体" w:hAnsi="宋体" w:hint="eastAsia"/>
                <w:szCs w:val="21"/>
              </w:rPr>
              <w:t>程。</w:t>
            </w:r>
            <w:r>
              <w:rPr>
                <w:rFonts w:hint="eastAsia"/>
              </w:rPr>
              <w:t>概率论的主要内容包括：样本空间和随机事件，古典概率模型，全概率定律和</w:t>
            </w:r>
            <w:r>
              <w:t xml:space="preserve">Bayes </w:t>
            </w:r>
            <w:r>
              <w:rPr>
                <w:rFonts w:hint="eastAsia"/>
              </w:rPr>
              <w:t>公式，随机变量及其分布，期望与方差，随机向量与联合概率分布，条件期望，协方差和相关系数，大数定律与中心极限定理。学习《概率论》的</w:t>
            </w:r>
            <w:r>
              <w:rPr>
                <w:rFonts w:hint="eastAsia"/>
                <w:b/>
                <w:bCs/>
              </w:rPr>
              <w:t>主要目的</w:t>
            </w:r>
            <w:r>
              <w:rPr>
                <w:rFonts w:hint="eastAsia"/>
              </w:rPr>
              <w:t>是：了解、认识随机现象的统计性质；知道如何构造随机模型并能计算和分析随机事件发生的概率及其相关性质。</w:t>
            </w:r>
          </w:p>
        </w:tc>
      </w:tr>
      <w:tr w:rsidR="000A0FA6" w:rsidRPr="005256C9" w:rsidTr="005256C9">
        <w:trPr>
          <w:trHeight w:val="1633"/>
        </w:trPr>
        <w:tc>
          <w:tcPr>
            <w:tcW w:w="2406" w:type="dxa"/>
            <w:vAlign w:val="center"/>
          </w:tcPr>
          <w:p w:rsidR="000A0FA6" w:rsidRPr="005256C9" w:rsidRDefault="000A0FA6" w:rsidP="005256C9">
            <w:pPr>
              <w:jc w:val="center"/>
            </w:pPr>
            <w:r w:rsidRPr="005256C9">
              <w:rPr>
                <w:color w:val="FF0000"/>
              </w:rPr>
              <w:t>*</w:t>
            </w:r>
            <w:r w:rsidRPr="005256C9">
              <w:rPr>
                <w:rFonts w:hint="eastAsia"/>
              </w:rPr>
              <w:t>课程简介</w:t>
            </w:r>
            <w:r w:rsidRPr="005256C9">
              <w:rPr>
                <w:rFonts w:hint="eastAsia"/>
                <w:w w:val="90"/>
              </w:rPr>
              <w:t>（</w:t>
            </w:r>
            <w:r w:rsidRPr="005256C9">
              <w:rPr>
                <w:w w:val="90"/>
              </w:rPr>
              <w:t>Description</w:t>
            </w:r>
            <w:r w:rsidRPr="005256C9">
              <w:rPr>
                <w:rFonts w:hint="eastAsia"/>
                <w:w w:val="90"/>
              </w:rPr>
              <w:t>）</w:t>
            </w:r>
          </w:p>
        </w:tc>
        <w:tc>
          <w:tcPr>
            <w:tcW w:w="7518" w:type="dxa"/>
            <w:gridSpan w:val="7"/>
            <w:vAlign w:val="center"/>
          </w:tcPr>
          <w:p w:rsidR="000A0FA6" w:rsidRDefault="000A0FA6" w:rsidP="00BD1CF7">
            <w:pPr>
              <w:pStyle w:val="ordinary-outputtarget-output"/>
              <w:rPr>
                <w:rFonts w:ascii="Arial" w:hAnsi="Arial" w:cs="Arial"/>
              </w:rPr>
            </w:pPr>
            <w:r>
              <w:rPr>
                <w:rFonts w:ascii="Arial" w:hAnsi="Arial" w:cs="Arial"/>
              </w:rPr>
              <w:t>Probability theory is a branch of mathematics in the quantitative study of random phenomena (events). “Probability Theory “ is a compulsory course for the students majoring in mathematics.</w:t>
            </w:r>
            <w:r>
              <w:rPr>
                <w:rStyle w:val="high-light-bg4"/>
                <w:rFonts w:ascii="Arial" w:hAnsi="Arial" w:cs="Arial"/>
              </w:rPr>
              <w:t xml:space="preserve"> The main contents of the course include: sample space and random events, classical probability model, total probability law and Bayes formula, random variables and their distributions, expectation and variance, random vector and joint probability distribution, conditional expectation, covariance and correlation coefficient, the law of large numbers and central limit theorems.</w:t>
            </w:r>
            <w:r>
              <w:rPr>
                <w:rFonts w:ascii="Arial" w:hAnsi="Arial" w:cs="Arial"/>
              </w:rPr>
              <w:t xml:space="preserve"> The main purpose of studying the course is to understand and recognize the statistical properties of random phenomena, and to know how to construct stochastic </w:t>
            </w:r>
            <w:r>
              <w:rPr>
                <w:rFonts w:ascii="Arial" w:hAnsi="Arial" w:cs="Arial"/>
              </w:rPr>
              <w:lastRenderedPageBreak/>
              <w:t>models and to calculate and analyze the probability of random events and their related properties.</w:t>
            </w:r>
          </w:p>
          <w:p w:rsidR="000A0FA6" w:rsidRPr="00BD1CF7" w:rsidRDefault="000A0FA6" w:rsidP="005256C9">
            <w:pPr>
              <w:jc w:val="left"/>
            </w:pPr>
          </w:p>
        </w:tc>
      </w:tr>
      <w:tr w:rsidR="000A0FA6" w:rsidRPr="005256C9" w:rsidTr="005256C9">
        <w:trPr>
          <w:trHeight w:val="557"/>
        </w:trPr>
        <w:tc>
          <w:tcPr>
            <w:tcW w:w="9924" w:type="dxa"/>
            <w:gridSpan w:val="8"/>
            <w:shd w:val="clear" w:color="auto" w:fill="D9D9D9"/>
            <w:vAlign w:val="center"/>
          </w:tcPr>
          <w:p w:rsidR="000A0FA6" w:rsidRPr="005256C9" w:rsidRDefault="000A0FA6" w:rsidP="00686943">
            <w:r w:rsidRPr="005256C9">
              <w:rPr>
                <w:rFonts w:hint="eastAsia"/>
              </w:rPr>
              <w:lastRenderedPageBreak/>
              <w:t>课程教学大纲（</w:t>
            </w:r>
            <w:r w:rsidRPr="005256C9">
              <w:t>course syllabus</w:t>
            </w:r>
            <w:r w:rsidRPr="005256C9">
              <w:rPr>
                <w:rFonts w:hint="eastAsia"/>
              </w:rPr>
              <w:t>）</w:t>
            </w:r>
          </w:p>
        </w:tc>
      </w:tr>
      <w:tr w:rsidR="000A0FA6" w:rsidRPr="005256C9" w:rsidTr="005256C9">
        <w:trPr>
          <w:trHeight w:val="1833"/>
        </w:trPr>
        <w:tc>
          <w:tcPr>
            <w:tcW w:w="2406" w:type="dxa"/>
            <w:vAlign w:val="center"/>
          </w:tcPr>
          <w:p w:rsidR="000A0FA6" w:rsidRPr="005256C9" w:rsidRDefault="000A0FA6" w:rsidP="005256C9">
            <w:pPr>
              <w:jc w:val="left"/>
            </w:pPr>
            <w:r w:rsidRPr="005256C9">
              <w:rPr>
                <w:color w:val="C00000"/>
              </w:rPr>
              <w:t>*</w:t>
            </w:r>
            <w:r w:rsidRPr="005256C9">
              <w:rPr>
                <w:rFonts w:hint="eastAsia"/>
              </w:rPr>
              <w:t>学习目标</w:t>
            </w:r>
            <w:r w:rsidRPr="005256C9">
              <w:t>(Learning Outcomes)</w:t>
            </w:r>
          </w:p>
        </w:tc>
        <w:tc>
          <w:tcPr>
            <w:tcW w:w="7518" w:type="dxa"/>
            <w:gridSpan w:val="7"/>
            <w:vAlign w:val="center"/>
          </w:tcPr>
          <w:p w:rsidR="000A0FA6" w:rsidRDefault="000A0FA6" w:rsidP="007C626D">
            <w:r w:rsidRPr="005256C9">
              <w:t>1</w:t>
            </w:r>
            <w:r w:rsidRPr="005256C9">
              <w:rPr>
                <w:rFonts w:hint="eastAsia"/>
              </w:rPr>
              <w:t>．</w:t>
            </w:r>
            <w:r>
              <w:rPr>
                <w:rFonts w:hint="eastAsia"/>
              </w:rPr>
              <w:t>理解概率的基本概念，能够建立随机（概率）模型</w:t>
            </w:r>
          </w:p>
          <w:p w:rsidR="000A0FA6" w:rsidRPr="005256C9" w:rsidRDefault="000A0FA6" w:rsidP="007C626D">
            <w:r w:rsidRPr="005256C9">
              <w:t>2</w:t>
            </w:r>
            <w:r w:rsidRPr="005256C9">
              <w:rPr>
                <w:rFonts w:hint="eastAsia"/>
              </w:rPr>
              <w:t>．</w:t>
            </w:r>
            <w:r>
              <w:rPr>
                <w:rFonts w:hint="eastAsia"/>
              </w:rPr>
              <w:t>掌握概率模型的计算</w:t>
            </w:r>
          </w:p>
          <w:p w:rsidR="000A0FA6" w:rsidRDefault="000A0FA6" w:rsidP="007C626D">
            <w:r w:rsidRPr="005256C9">
              <w:t>3</w:t>
            </w:r>
            <w:r w:rsidRPr="005256C9">
              <w:rPr>
                <w:rFonts w:hint="eastAsia"/>
              </w:rPr>
              <w:t>．</w:t>
            </w:r>
            <w:r>
              <w:rPr>
                <w:rFonts w:hint="eastAsia"/>
              </w:rPr>
              <w:t>了解和掌握随机变量及其分布的定义、性质和计算方法</w:t>
            </w:r>
          </w:p>
          <w:p w:rsidR="000A0FA6" w:rsidRPr="005256C9" w:rsidRDefault="000A0FA6" w:rsidP="00CE2FA1">
            <w:pPr>
              <w:pStyle w:val="a3"/>
              <w:ind w:firstLineChars="0" w:firstLine="0"/>
              <w:rPr>
                <w:color w:val="FF0000"/>
              </w:rPr>
            </w:pPr>
            <w:r w:rsidRPr="005256C9">
              <w:t>4</w:t>
            </w:r>
            <w:r w:rsidRPr="005256C9">
              <w:rPr>
                <w:rFonts w:hint="eastAsia"/>
              </w:rPr>
              <w:t>．</w:t>
            </w:r>
            <w:r>
              <w:rPr>
                <w:rFonts w:hint="eastAsia"/>
              </w:rPr>
              <w:t>理解大数定律和中心极限定理的统计意义</w:t>
            </w:r>
          </w:p>
          <w:p w:rsidR="000A0FA6" w:rsidRPr="005256C9" w:rsidRDefault="000A0FA6" w:rsidP="00A16565"/>
        </w:tc>
      </w:tr>
      <w:tr w:rsidR="000A0FA6" w:rsidRPr="005256C9" w:rsidTr="005256C9">
        <w:tc>
          <w:tcPr>
            <w:tcW w:w="2406" w:type="dxa"/>
            <w:vAlign w:val="center"/>
          </w:tcPr>
          <w:p w:rsidR="000A0FA6" w:rsidRPr="005256C9" w:rsidRDefault="000A0FA6" w:rsidP="005256C9">
            <w:pPr>
              <w:spacing w:line="460" w:lineRule="exact"/>
              <w:jc w:val="center"/>
            </w:pPr>
            <w:r w:rsidRPr="005256C9">
              <w:rPr>
                <w:color w:val="C00000"/>
              </w:rPr>
              <w:t>*</w:t>
            </w:r>
            <w:r w:rsidRPr="005256C9">
              <w:rPr>
                <w:rFonts w:hint="eastAsia"/>
              </w:rPr>
              <w:t>教学内容、进度安排及要求</w:t>
            </w:r>
          </w:p>
          <w:p w:rsidR="000A0FA6" w:rsidRPr="005256C9" w:rsidRDefault="000A0FA6" w:rsidP="005256C9">
            <w:pPr>
              <w:spacing w:line="460" w:lineRule="exact"/>
              <w:jc w:val="center"/>
            </w:pPr>
            <w:r w:rsidRPr="005256C9">
              <w:t>(Class Schedule</w:t>
            </w:r>
          </w:p>
          <w:p w:rsidR="000A0FA6" w:rsidRPr="005256C9" w:rsidRDefault="000A0FA6" w:rsidP="005256C9">
            <w:pPr>
              <w:spacing w:line="460" w:lineRule="exact"/>
              <w:jc w:val="center"/>
            </w:pPr>
            <w:r w:rsidRPr="005256C9">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26"/>
              <w:gridCol w:w="709"/>
              <w:gridCol w:w="1271"/>
              <w:gridCol w:w="1355"/>
              <w:gridCol w:w="1146"/>
              <w:gridCol w:w="1162"/>
            </w:tblGrid>
            <w:tr w:rsidR="000A0FA6" w:rsidRPr="005256C9" w:rsidTr="00A747F4">
              <w:tc>
                <w:tcPr>
                  <w:tcW w:w="1626" w:type="dxa"/>
                  <w:tcBorders>
                    <w:top w:val="single" w:sz="4" w:space="0" w:color="auto"/>
                    <w:bottom w:val="single" w:sz="4" w:space="0" w:color="auto"/>
                    <w:right w:val="single" w:sz="4" w:space="0" w:color="auto"/>
                  </w:tcBorders>
                </w:tcPr>
                <w:p w:rsidR="000A0FA6" w:rsidRPr="005256C9" w:rsidRDefault="000A0FA6" w:rsidP="005256C9">
                  <w:pPr>
                    <w:jc w:val="center"/>
                  </w:pPr>
                  <w:r w:rsidRPr="005256C9">
                    <w:rPr>
                      <w:rFonts w:hint="eastAsia"/>
                    </w:rPr>
                    <w:t>教学内容</w:t>
                  </w:r>
                </w:p>
              </w:tc>
              <w:tc>
                <w:tcPr>
                  <w:tcW w:w="709" w:type="dxa"/>
                  <w:tcBorders>
                    <w:top w:val="single" w:sz="4" w:space="0" w:color="auto"/>
                    <w:left w:val="single" w:sz="4" w:space="0" w:color="auto"/>
                    <w:bottom w:val="single" w:sz="4" w:space="0" w:color="auto"/>
                    <w:right w:val="single" w:sz="4" w:space="0" w:color="auto"/>
                  </w:tcBorders>
                </w:tcPr>
                <w:p w:rsidR="000A0FA6" w:rsidRPr="005256C9" w:rsidRDefault="000A0FA6" w:rsidP="005256C9">
                  <w:pPr>
                    <w:jc w:val="center"/>
                  </w:pPr>
                  <w:r w:rsidRPr="005256C9">
                    <w:rPr>
                      <w:rFonts w:hint="eastAsia"/>
                    </w:rPr>
                    <w:t>学时</w:t>
                  </w:r>
                </w:p>
              </w:tc>
              <w:tc>
                <w:tcPr>
                  <w:tcW w:w="1271" w:type="dxa"/>
                  <w:tcBorders>
                    <w:top w:val="single" w:sz="4" w:space="0" w:color="auto"/>
                    <w:left w:val="single" w:sz="4" w:space="0" w:color="auto"/>
                    <w:bottom w:val="single" w:sz="4" w:space="0" w:color="auto"/>
                    <w:right w:val="single" w:sz="4" w:space="0" w:color="auto"/>
                  </w:tcBorders>
                </w:tcPr>
                <w:p w:rsidR="000A0FA6" w:rsidRPr="005256C9" w:rsidRDefault="000A0FA6" w:rsidP="005256C9">
                  <w:pPr>
                    <w:jc w:val="center"/>
                  </w:pPr>
                  <w:r w:rsidRPr="005256C9">
                    <w:rPr>
                      <w:rFonts w:hint="eastAsia"/>
                    </w:rPr>
                    <w:t>教学方式</w:t>
                  </w:r>
                </w:p>
              </w:tc>
              <w:tc>
                <w:tcPr>
                  <w:tcW w:w="1355" w:type="dxa"/>
                  <w:tcBorders>
                    <w:top w:val="single" w:sz="4" w:space="0" w:color="auto"/>
                    <w:left w:val="single" w:sz="4" w:space="0" w:color="auto"/>
                    <w:bottom w:val="single" w:sz="4" w:space="0" w:color="auto"/>
                    <w:right w:val="single" w:sz="4" w:space="0" w:color="auto"/>
                  </w:tcBorders>
                </w:tcPr>
                <w:p w:rsidR="000A0FA6" w:rsidRPr="005256C9" w:rsidRDefault="000A0FA6" w:rsidP="005256C9">
                  <w:pPr>
                    <w:jc w:val="center"/>
                  </w:pPr>
                  <w:r w:rsidRPr="005256C9">
                    <w:rPr>
                      <w:rFonts w:hint="eastAsia"/>
                    </w:rPr>
                    <w:t>作业及要求</w:t>
                  </w:r>
                </w:p>
              </w:tc>
              <w:tc>
                <w:tcPr>
                  <w:tcW w:w="1146" w:type="dxa"/>
                  <w:tcBorders>
                    <w:top w:val="single" w:sz="4" w:space="0" w:color="auto"/>
                    <w:left w:val="single" w:sz="4" w:space="0" w:color="auto"/>
                    <w:bottom w:val="single" w:sz="4" w:space="0" w:color="auto"/>
                    <w:right w:val="single" w:sz="4" w:space="0" w:color="auto"/>
                  </w:tcBorders>
                </w:tcPr>
                <w:p w:rsidR="000A0FA6" w:rsidRPr="005256C9" w:rsidRDefault="000A0FA6" w:rsidP="007C626D">
                  <w:r w:rsidRPr="005256C9">
                    <w:rPr>
                      <w:rFonts w:hint="eastAsia"/>
                    </w:rPr>
                    <w:t>基本要求</w:t>
                  </w:r>
                </w:p>
              </w:tc>
              <w:tc>
                <w:tcPr>
                  <w:tcW w:w="1162" w:type="dxa"/>
                  <w:tcBorders>
                    <w:top w:val="single" w:sz="4" w:space="0" w:color="auto"/>
                    <w:left w:val="single" w:sz="4" w:space="0" w:color="auto"/>
                    <w:bottom w:val="single" w:sz="4" w:space="0" w:color="auto"/>
                  </w:tcBorders>
                </w:tcPr>
                <w:p w:rsidR="000A0FA6" w:rsidRPr="005256C9" w:rsidRDefault="000A0FA6" w:rsidP="005256C9">
                  <w:pPr>
                    <w:jc w:val="center"/>
                  </w:pPr>
                  <w:r w:rsidRPr="005256C9">
                    <w:rPr>
                      <w:rFonts w:hint="eastAsia"/>
                    </w:rPr>
                    <w:t>考查方式</w:t>
                  </w:r>
                </w:p>
              </w:tc>
            </w:tr>
            <w:tr w:rsidR="000A0FA6" w:rsidRPr="005256C9" w:rsidTr="00A747F4">
              <w:trPr>
                <w:trHeight w:val="520"/>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概率论基础</w:t>
                  </w:r>
                  <w: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t>14</w:t>
                  </w: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面授</w:t>
                  </w: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习题</w:t>
                  </w: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全部完成</w:t>
                  </w: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r>
                    <w:rPr>
                      <w:rFonts w:hint="eastAsia"/>
                    </w:rPr>
                    <w:t>测验、考试</w:t>
                  </w:r>
                </w:p>
              </w:tc>
            </w:tr>
            <w:tr w:rsidR="000A0FA6" w:rsidRPr="005256C9" w:rsidTr="00A747F4">
              <w:trPr>
                <w:trHeight w:val="555"/>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随机变量</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t>12</w:t>
                  </w: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面授</w:t>
                  </w: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习题</w:t>
                  </w: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全部完成</w:t>
                  </w: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r>
                    <w:rPr>
                      <w:rFonts w:hint="eastAsia"/>
                    </w:rPr>
                    <w:t>测验、考试</w:t>
                  </w:r>
                </w:p>
              </w:tc>
            </w:tr>
            <w:tr w:rsidR="000A0FA6" w:rsidRPr="005256C9" w:rsidTr="00A747F4">
              <w:trPr>
                <w:trHeight w:val="561"/>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期望与方差</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t>12</w:t>
                  </w: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面授</w:t>
                  </w: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习题</w:t>
                  </w: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全部完成</w:t>
                  </w: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r>
                    <w:rPr>
                      <w:rFonts w:hint="eastAsia"/>
                    </w:rPr>
                    <w:t>测验、考试</w:t>
                  </w:r>
                </w:p>
              </w:tc>
            </w:tr>
            <w:tr w:rsidR="000A0FA6" w:rsidRPr="005256C9" w:rsidTr="00A747F4">
              <w:trPr>
                <w:trHeight w:val="554"/>
              </w:trPr>
              <w:tc>
                <w:tcPr>
                  <w:tcW w:w="1626" w:type="dxa"/>
                  <w:tcBorders>
                    <w:top w:val="single" w:sz="4" w:space="0" w:color="auto"/>
                    <w:bottom w:val="single" w:sz="4" w:space="0" w:color="auto"/>
                    <w:right w:val="single" w:sz="4" w:space="0" w:color="auto"/>
                  </w:tcBorders>
                  <w:vAlign w:val="center"/>
                </w:tcPr>
                <w:p w:rsidR="000A0FA6" w:rsidRPr="005256C9" w:rsidRDefault="00A747F4" w:rsidP="005256C9">
                  <w:pPr>
                    <w:jc w:val="center"/>
                  </w:pPr>
                  <w:r>
                    <w:rPr>
                      <w:rFonts w:hint="eastAsia"/>
                    </w:rPr>
                    <w:t>多维</w:t>
                  </w:r>
                  <w:r w:rsidR="000A0FA6">
                    <w:rPr>
                      <w:rFonts w:hint="eastAsia"/>
                    </w:rPr>
                    <w:t>随机向量</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t>14</w:t>
                  </w: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面授</w:t>
                  </w: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习题</w:t>
                  </w: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全部完成</w:t>
                  </w: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r>
                    <w:rPr>
                      <w:rFonts w:hint="eastAsia"/>
                    </w:rPr>
                    <w:t>测验、考试</w:t>
                  </w:r>
                </w:p>
              </w:tc>
            </w:tr>
            <w:tr w:rsidR="000A0FA6" w:rsidRPr="005256C9" w:rsidTr="00A747F4">
              <w:trPr>
                <w:trHeight w:val="548"/>
              </w:trPr>
              <w:tc>
                <w:tcPr>
                  <w:tcW w:w="1626" w:type="dxa"/>
                  <w:tcBorders>
                    <w:top w:val="single" w:sz="4" w:space="0" w:color="auto"/>
                    <w:bottom w:val="single" w:sz="4" w:space="0" w:color="auto"/>
                    <w:right w:val="single" w:sz="4" w:space="0" w:color="auto"/>
                  </w:tcBorders>
                  <w:vAlign w:val="center"/>
                </w:tcPr>
                <w:p w:rsidR="000A0FA6" w:rsidRPr="005256C9" w:rsidRDefault="00A747F4" w:rsidP="005256C9">
                  <w:pPr>
                    <w:jc w:val="center"/>
                  </w:pPr>
                  <w:r>
                    <w:rPr>
                      <w:rFonts w:hint="eastAsia"/>
                    </w:rPr>
                    <w:t>概率</w:t>
                  </w:r>
                  <w:bookmarkStart w:id="0" w:name="_GoBack"/>
                  <w:bookmarkEnd w:id="0"/>
                  <w:r w:rsidR="000A0FA6">
                    <w:rPr>
                      <w:rFonts w:hint="eastAsia"/>
                    </w:rPr>
                    <w:t>极限定理</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t>12</w:t>
                  </w: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面授</w:t>
                  </w: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习题</w:t>
                  </w: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r>
                    <w:rPr>
                      <w:rFonts w:hint="eastAsia"/>
                    </w:rPr>
                    <w:t>全部完成</w:t>
                  </w: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r>
                    <w:rPr>
                      <w:rFonts w:hint="eastAsia"/>
                    </w:rPr>
                    <w:t>测验、考试</w:t>
                  </w:r>
                </w:p>
              </w:tc>
            </w:tr>
            <w:tr w:rsidR="000A0FA6" w:rsidRPr="005256C9" w:rsidTr="00A747F4">
              <w:trPr>
                <w:trHeight w:val="570"/>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r w:rsidR="000A0FA6" w:rsidRPr="005256C9" w:rsidTr="00A747F4">
              <w:trPr>
                <w:trHeight w:val="550"/>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r w:rsidR="000A0FA6" w:rsidRPr="005256C9" w:rsidTr="00A747F4">
              <w:trPr>
                <w:trHeight w:val="558"/>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r w:rsidR="000A0FA6" w:rsidRPr="005256C9" w:rsidTr="00A747F4">
              <w:trPr>
                <w:trHeight w:val="552"/>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r w:rsidR="000A0FA6" w:rsidRPr="005256C9" w:rsidTr="00A747F4">
              <w:trPr>
                <w:trHeight w:val="560"/>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r w:rsidR="000A0FA6" w:rsidRPr="005256C9" w:rsidTr="00A747F4">
              <w:trPr>
                <w:trHeight w:val="568"/>
              </w:trPr>
              <w:tc>
                <w:tcPr>
                  <w:tcW w:w="1626" w:type="dxa"/>
                  <w:tcBorders>
                    <w:top w:val="single" w:sz="4" w:space="0" w:color="auto"/>
                    <w:bottom w:val="single" w:sz="4" w:space="0" w:color="auto"/>
                    <w:right w:val="single" w:sz="4" w:space="0" w:color="auto"/>
                  </w:tcBorders>
                  <w:vAlign w:val="center"/>
                </w:tcPr>
                <w:p w:rsidR="000A0FA6" w:rsidRPr="005256C9" w:rsidRDefault="000A0FA6" w:rsidP="005256C9">
                  <w:pPr>
                    <w:jc w:val="center"/>
                  </w:pPr>
                  <w:r w:rsidRPr="005256C9">
                    <w:t>……</w:t>
                  </w:r>
                </w:p>
              </w:tc>
              <w:tc>
                <w:tcPr>
                  <w:tcW w:w="709"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271"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0A0FA6" w:rsidRPr="005256C9" w:rsidRDefault="000A0FA6" w:rsidP="005256C9">
                  <w:pPr>
                    <w:jc w:val="center"/>
                  </w:pPr>
                </w:p>
              </w:tc>
              <w:tc>
                <w:tcPr>
                  <w:tcW w:w="1162" w:type="dxa"/>
                  <w:tcBorders>
                    <w:top w:val="single" w:sz="4" w:space="0" w:color="auto"/>
                    <w:left w:val="single" w:sz="4" w:space="0" w:color="auto"/>
                    <w:bottom w:val="single" w:sz="4" w:space="0" w:color="auto"/>
                  </w:tcBorders>
                  <w:vAlign w:val="center"/>
                </w:tcPr>
                <w:p w:rsidR="000A0FA6" w:rsidRPr="005256C9" w:rsidRDefault="000A0FA6" w:rsidP="005256C9">
                  <w:pPr>
                    <w:jc w:val="center"/>
                  </w:pPr>
                </w:p>
              </w:tc>
            </w:tr>
          </w:tbl>
          <w:p w:rsidR="000A0FA6" w:rsidRPr="005256C9" w:rsidRDefault="000A0FA6" w:rsidP="007C626D"/>
          <w:p w:rsidR="000A0FA6" w:rsidRPr="005256C9" w:rsidRDefault="000A0FA6" w:rsidP="007C626D"/>
        </w:tc>
      </w:tr>
      <w:tr w:rsidR="000A0FA6" w:rsidRPr="005256C9" w:rsidTr="005256C9">
        <w:trPr>
          <w:trHeight w:val="882"/>
        </w:trPr>
        <w:tc>
          <w:tcPr>
            <w:tcW w:w="2406" w:type="dxa"/>
            <w:vAlign w:val="center"/>
          </w:tcPr>
          <w:p w:rsidR="000A0FA6" w:rsidRPr="005256C9" w:rsidRDefault="000A0FA6" w:rsidP="005256C9">
            <w:pPr>
              <w:jc w:val="center"/>
            </w:pPr>
            <w:r w:rsidRPr="005256C9">
              <w:rPr>
                <w:color w:val="C00000"/>
              </w:rPr>
              <w:t>*</w:t>
            </w:r>
            <w:r w:rsidRPr="005256C9">
              <w:rPr>
                <w:rFonts w:hint="eastAsia"/>
              </w:rPr>
              <w:t>考核方式</w:t>
            </w:r>
          </w:p>
          <w:p w:rsidR="000A0FA6" w:rsidRPr="005256C9" w:rsidRDefault="000A0FA6" w:rsidP="005256C9">
            <w:pPr>
              <w:jc w:val="center"/>
            </w:pPr>
            <w:r w:rsidRPr="005256C9">
              <w:t>(Grading)</w:t>
            </w:r>
          </w:p>
        </w:tc>
        <w:tc>
          <w:tcPr>
            <w:tcW w:w="7518" w:type="dxa"/>
            <w:gridSpan w:val="7"/>
            <w:vAlign w:val="center"/>
          </w:tcPr>
          <w:p w:rsidR="000A0FA6" w:rsidRPr="00DD310E" w:rsidRDefault="000A0FA6" w:rsidP="000A0FA6">
            <w:pPr>
              <w:widowControl/>
              <w:ind w:right="13" w:firstLineChars="200" w:firstLine="480"/>
              <w:jc w:val="left"/>
              <w:rPr>
                <w:kern w:val="0"/>
                <w:sz w:val="24"/>
              </w:rPr>
            </w:pPr>
            <w:r w:rsidRPr="00DD310E">
              <w:rPr>
                <w:rFonts w:hint="eastAsia"/>
                <w:kern w:val="0"/>
                <w:sz w:val="24"/>
              </w:rPr>
              <w:t>本课程的考试，注重对学生综合运用所学知识解决问题能力的考核，考试成绩包括三个方面：</w:t>
            </w:r>
          </w:p>
          <w:p w:rsidR="000A0FA6" w:rsidRPr="00DD310E" w:rsidRDefault="000A0FA6" w:rsidP="000A0FA6">
            <w:pPr>
              <w:widowControl/>
              <w:ind w:right="13" w:firstLineChars="200" w:firstLine="480"/>
              <w:jc w:val="left"/>
              <w:rPr>
                <w:kern w:val="0"/>
                <w:sz w:val="24"/>
              </w:rPr>
            </w:pPr>
            <w:r w:rsidRPr="00DD310E">
              <w:rPr>
                <w:rFonts w:hint="eastAsia"/>
                <w:kern w:val="0"/>
                <w:sz w:val="24"/>
              </w:rPr>
              <w:t>（</w:t>
            </w:r>
            <w:r w:rsidRPr="00DD310E">
              <w:rPr>
                <w:kern w:val="0"/>
                <w:sz w:val="24"/>
              </w:rPr>
              <w:t>1</w:t>
            </w:r>
            <w:r w:rsidRPr="00DD310E">
              <w:rPr>
                <w:rFonts w:hint="eastAsia"/>
                <w:kern w:val="0"/>
                <w:sz w:val="24"/>
              </w:rPr>
              <w:t>）</w:t>
            </w:r>
            <w:r>
              <w:rPr>
                <w:rFonts w:hint="eastAsia"/>
                <w:kern w:val="0"/>
                <w:sz w:val="24"/>
              </w:rPr>
              <w:t>期末</w:t>
            </w:r>
            <w:r w:rsidRPr="00DD310E">
              <w:rPr>
                <w:rFonts w:hint="eastAsia"/>
                <w:kern w:val="0"/>
                <w:sz w:val="24"/>
              </w:rPr>
              <w:t>考试，占</w:t>
            </w:r>
            <w:r w:rsidRPr="00DD310E">
              <w:rPr>
                <w:kern w:val="0"/>
                <w:sz w:val="24"/>
              </w:rPr>
              <w:t>50</w:t>
            </w:r>
            <w:r w:rsidRPr="00DD310E">
              <w:rPr>
                <w:rFonts w:hint="eastAsia"/>
                <w:kern w:val="0"/>
                <w:sz w:val="24"/>
              </w:rPr>
              <w:t>％。</w:t>
            </w:r>
          </w:p>
          <w:p w:rsidR="000A0FA6" w:rsidRPr="00DD310E" w:rsidRDefault="000A0FA6" w:rsidP="000A0FA6">
            <w:pPr>
              <w:widowControl/>
              <w:ind w:right="13" w:firstLineChars="200" w:firstLine="480"/>
              <w:jc w:val="left"/>
              <w:rPr>
                <w:kern w:val="0"/>
                <w:sz w:val="24"/>
              </w:rPr>
            </w:pPr>
            <w:r w:rsidRPr="00DD310E">
              <w:rPr>
                <w:rFonts w:hint="eastAsia"/>
                <w:kern w:val="0"/>
                <w:sz w:val="24"/>
              </w:rPr>
              <w:t>（</w:t>
            </w:r>
            <w:r w:rsidRPr="00DD310E">
              <w:rPr>
                <w:kern w:val="0"/>
                <w:sz w:val="24"/>
              </w:rPr>
              <w:t>2</w:t>
            </w:r>
            <w:r w:rsidRPr="00DD310E">
              <w:rPr>
                <w:rFonts w:hint="eastAsia"/>
                <w:kern w:val="0"/>
                <w:sz w:val="24"/>
              </w:rPr>
              <w:t>）</w:t>
            </w:r>
            <w:r>
              <w:rPr>
                <w:rFonts w:hint="eastAsia"/>
                <w:kern w:val="0"/>
                <w:sz w:val="24"/>
              </w:rPr>
              <w:t>期中考试，</w:t>
            </w:r>
            <w:r w:rsidRPr="00DD310E">
              <w:rPr>
                <w:rFonts w:hint="eastAsia"/>
                <w:kern w:val="0"/>
                <w:sz w:val="24"/>
              </w:rPr>
              <w:t>占</w:t>
            </w:r>
            <w:r w:rsidRPr="00DD310E">
              <w:rPr>
                <w:kern w:val="0"/>
                <w:sz w:val="24"/>
              </w:rPr>
              <w:t>20</w:t>
            </w:r>
            <w:r w:rsidRPr="00DD310E">
              <w:rPr>
                <w:rFonts w:hint="eastAsia"/>
                <w:kern w:val="0"/>
                <w:sz w:val="24"/>
              </w:rPr>
              <w:t>％。</w:t>
            </w:r>
          </w:p>
          <w:p w:rsidR="000A0FA6" w:rsidRPr="00DD310E" w:rsidRDefault="000A0FA6" w:rsidP="000A0FA6">
            <w:pPr>
              <w:widowControl/>
              <w:ind w:right="13" w:firstLineChars="200" w:firstLine="480"/>
              <w:jc w:val="left"/>
              <w:rPr>
                <w:kern w:val="0"/>
                <w:sz w:val="24"/>
              </w:rPr>
            </w:pPr>
            <w:r w:rsidRPr="00DD310E">
              <w:rPr>
                <w:rFonts w:hint="eastAsia"/>
                <w:kern w:val="0"/>
                <w:sz w:val="24"/>
              </w:rPr>
              <w:t>（</w:t>
            </w:r>
            <w:r w:rsidRPr="00DD310E">
              <w:rPr>
                <w:kern w:val="0"/>
                <w:sz w:val="24"/>
              </w:rPr>
              <w:t>3</w:t>
            </w:r>
            <w:r w:rsidRPr="00DD310E">
              <w:rPr>
                <w:rFonts w:hint="eastAsia"/>
                <w:kern w:val="0"/>
                <w:sz w:val="24"/>
              </w:rPr>
              <w:t>）</w:t>
            </w:r>
            <w:r>
              <w:rPr>
                <w:kern w:val="0"/>
                <w:sz w:val="24"/>
              </w:rPr>
              <w:t>2</w:t>
            </w:r>
            <w:r>
              <w:rPr>
                <w:rFonts w:hint="eastAsia"/>
                <w:kern w:val="0"/>
                <w:sz w:val="24"/>
              </w:rPr>
              <w:t>次小测验，占</w:t>
            </w:r>
            <w:r>
              <w:rPr>
                <w:kern w:val="0"/>
                <w:sz w:val="24"/>
              </w:rPr>
              <w:t>20</w:t>
            </w:r>
            <w:r w:rsidRPr="00DD310E">
              <w:rPr>
                <w:rFonts w:hint="eastAsia"/>
                <w:kern w:val="0"/>
                <w:sz w:val="24"/>
              </w:rPr>
              <w:t>％。</w:t>
            </w:r>
          </w:p>
          <w:p w:rsidR="000A0FA6" w:rsidRPr="00DD310E" w:rsidRDefault="000A0FA6" w:rsidP="000A0FA6">
            <w:pPr>
              <w:pStyle w:val="aa"/>
              <w:ind w:firstLine="480"/>
              <w:rPr>
                <w:rFonts w:hAnsi="宋体"/>
                <w:sz w:val="24"/>
              </w:rPr>
            </w:pPr>
            <w:r w:rsidRPr="00DD310E">
              <w:rPr>
                <w:rFonts w:hint="eastAsia"/>
                <w:kern w:val="0"/>
                <w:sz w:val="24"/>
              </w:rPr>
              <w:t>（</w:t>
            </w:r>
            <w:r w:rsidRPr="00DD310E">
              <w:rPr>
                <w:kern w:val="0"/>
                <w:sz w:val="24"/>
              </w:rPr>
              <w:t>4</w:t>
            </w:r>
            <w:r w:rsidRPr="00DD310E">
              <w:rPr>
                <w:rFonts w:hint="eastAsia"/>
                <w:kern w:val="0"/>
                <w:sz w:val="24"/>
              </w:rPr>
              <w:t>）作业成绩（</w:t>
            </w:r>
            <w:r>
              <w:rPr>
                <w:rFonts w:hint="eastAsia"/>
                <w:kern w:val="0"/>
                <w:sz w:val="24"/>
              </w:rPr>
              <w:t>习题</w:t>
            </w:r>
            <w:r w:rsidRPr="00DD310E">
              <w:rPr>
                <w:rFonts w:hint="eastAsia"/>
                <w:kern w:val="0"/>
                <w:sz w:val="24"/>
              </w:rPr>
              <w:t>＋出勤），占</w:t>
            </w:r>
            <w:r w:rsidRPr="00DD310E">
              <w:rPr>
                <w:kern w:val="0"/>
                <w:sz w:val="24"/>
              </w:rPr>
              <w:t>1</w:t>
            </w:r>
            <w:r>
              <w:rPr>
                <w:kern w:val="0"/>
                <w:sz w:val="24"/>
              </w:rPr>
              <w:t>0</w:t>
            </w:r>
            <w:r w:rsidRPr="00DD310E">
              <w:rPr>
                <w:rFonts w:hint="eastAsia"/>
                <w:kern w:val="0"/>
                <w:sz w:val="24"/>
              </w:rPr>
              <w:t>％</w:t>
            </w:r>
            <w:r w:rsidRPr="00DD310E">
              <w:rPr>
                <w:rFonts w:hAnsi="宋体" w:hint="eastAsia"/>
                <w:sz w:val="24"/>
              </w:rPr>
              <w:t>。</w:t>
            </w:r>
          </w:p>
          <w:p w:rsidR="000A0FA6" w:rsidRPr="00DD310E" w:rsidRDefault="000A0FA6" w:rsidP="000A0FA6">
            <w:pPr>
              <w:pStyle w:val="aa"/>
              <w:ind w:firstLine="480"/>
              <w:rPr>
                <w:rFonts w:hAnsi="宋体"/>
                <w:sz w:val="24"/>
              </w:rPr>
            </w:pPr>
          </w:p>
          <w:tbl>
            <w:tblPr>
              <w:tblW w:w="0" w:type="auto"/>
              <w:tblLook w:val="0000" w:firstRow="0" w:lastRow="0" w:firstColumn="0" w:lastColumn="0" w:noHBand="0" w:noVBand="0"/>
            </w:tblPr>
            <w:tblGrid>
              <w:gridCol w:w="2516"/>
              <w:gridCol w:w="1757"/>
            </w:tblGrid>
            <w:tr w:rsidR="000A0FA6" w:rsidRPr="00DD310E" w:rsidTr="00D929B0">
              <w:trPr>
                <w:trHeight w:val="397"/>
              </w:trPr>
              <w:tc>
                <w:tcPr>
                  <w:tcW w:w="2516" w:type="dxa"/>
                  <w:vAlign w:val="center"/>
                </w:tcPr>
                <w:p w:rsidR="000A0FA6" w:rsidRPr="00023542" w:rsidRDefault="000A0FA6" w:rsidP="000A0FA6">
                  <w:pPr>
                    <w:pStyle w:val="Default"/>
                    <w:ind w:firstLineChars="290" w:firstLine="638"/>
                    <w:rPr>
                      <w:color w:val="auto"/>
                      <w:sz w:val="22"/>
                      <w:szCs w:val="22"/>
                    </w:rPr>
                  </w:pPr>
                  <w:r w:rsidRPr="00023542">
                    <w:rPr>
                      <w:color w:val="auto"/>
                      <w:sz w:val="22"/>
                      <w:szCs w:val="22"/>
                    </w:rPr>
                    <w:lastRenderedPageBreak/>
                    <w:t xml:space="preserve">Homework </w:t>
                  </w:r>
                </w:p>
              </w:tc>
              <w:tc>
                <w:tcPr>
                  <w:tcW w:w="1757" w:type="dxa"/>
                  <w:vAlign w:val="center"/>
                </w:tcPr>
                <w:p w:rsidR="000A0FA6" w:rsidRPr="00023542" w:rsidRDefault="000A0FA6" w:rsidP="00D929B0">
                  <w:pPr>
                    <w:pStyle w:val="Default"/>
                    <w:rPr>
                      <w:color w:val="auto"/>
                      <w:sz w:val="22"/>
                      <w:szCs w:val="22"/>
                    </w:rPr>
                  </w:pPr>
                  <w:r w:rsidRPr="00023542">
                    <w:rPr>
                      <w:color w:val="auto"/>
                      <w:sz w:val="22"/>
                      <w:szCs w:val="22"/>
                    </w:rPr>
                    <w:t>1</w:t>
                  </w:r>
                  <w:r>
                    <w:rPr>
                      <w:color w:val="auto"/>
                      <w:sz w:val="22"/>
                      <w:szCs w:val="22"/>
                    </w:rPr>
                    <w:t>0</w:t>
                  </w:r>
                  <w:r w:rsidRPr="00023542">
                    <w:rPr>
                      <w:color w:val="auto"/>
                      <w:sz w:val="22"/>
                      <w:szCs w:val="22"/>
                    </w:rPr>
                    <w:t xml:space="preserve">% </w:t>
                  </w:r>
                </w:p>
              </w:tc>
            </w:tr>
            <w:tr w:rsidR="000A0FA6" w:rsidRPr="00DD310E" w:rsidTr="00D929B0">
              <w:trPr>
                <w:trHeight w:val="397"/>
              </w:trPr>
              <w:tc>
                <w:tcPr>
                  <w:tcW w:w="2516" w:type="dxa"/>
                  <w:vAlign w:val="center"/>
                </w:tcPr>
                <w:p w:rsidR="000A0FA6" w:rsidRPr="00023542" w:rsidRDefault="000A0FA6" w:rsidP="00B56D3A">
                  <w:pPr>
                    <w:pStyle w:val="Default"/>
                    <w:ind w:firstLine="440"/>
                    <w:rPr>
                      <w:color w:val="auto"/>
                      <w:sz w:val="22"/>
                      <w:szCs w:val="22"/>
                    </w:rPr>
                  </w:pPr>
                  <w:r w:rsidRPr="00023542">
                    <w:rPr>
                      <w:color w:val="auto"/>
                      <w:sz w:val="22"/>
                      <w:szCs w:val="22"/>
                    </w:rPr>
                    <w:t xml:space="preserve">  </w:t>
                  </w:r>
                  <w:r>
                    <w:rPr>
                      <w:color w:val="auto"/>
                      <w:sz w:val="22"/>
                      <w:szCs w:val="22"/>
                    </w:rPr>
                    <w:t>Two Tests</w:t>
                  </w:r>
                </w:p>
              </w:tc>
              <w:tc>
                <w:tcPr>
                  <w:tcW w:w="1757" w:type="dxa"/>
                  <w:vAlign w:val="center"/>
                </w:tcPr>
                <w:p w:rsidR="000A0FA6" w:rsidRPr="00023542" w:rsidRDefault="000A0FA6" w:rsidP="00D929B0">
                  <w:pPr>
                    <w:pStyle w:val="Default"/>
                    <w:rPr>
                      <w:color w:val="auto"/>
                      <w:sz w:val="22"/>
                      <w:szCs w:val="22"/>
                    </w:rPr>
                  </w:pPr>
                  <w:r w:rsidRPr="00023542">
                    <w:rPr>
                      <w:color w:val="auto"/>
                      <w:sz w:val="22"/>
                      <w:szCs w:val="22"/>
                    </w:rPr>
                    <w:t>20%</w:t>
                  </w:r>
                </w:p>
              </w:tc>
            </w:tr>
            <w:tr w:rsidR="000A0FA6" w:rsidRPr="00DD310E" w:rsidTr="00D929B0">
              <w:trPr>
                <w:trHeight w:val="397"/>
              </w:trPr>
              <w:tc>
                <w:tcPr>
                  <w:tcW w:w="2516" w:type="dxa"/>
                  <w:vAlign w:val="center"/>
                </w:tcPr>
                <w:p w:rsidR="000A0FA6" w:rsidRPr="00023542" w:rsidRDefault="000A0FA6" w:rsidP="00B56D3A">
                  <w:pPr>
                    <w:pStyle w:val="Default"/>
                    <w:ind w:firstLine="440"/>
                    <w:rPr>
                      <w:color w:val="auto"/>
                      <w:sz w:val="22"/>
                      <w:szCs w:val="22"/>
                    </w:rPr>
                  </w:pPr>
                  <w:r w:rsidRPr="00023542">
                    <w:rPr>
                      <w:color w:val="auto"/>
                      <w:sz w:val="22"/>
                      <w:szCs w:val="22"/>
                    </w:rPr>
                    <w:t xml:space="preserve">  </w:t>
                  </w:r>
                  <w:r>
                    <w:rPr>
                      <w:color w:val="auto"/>
                      <w:sz w:val="22"/>
                      <w:szCs w:val="22"/>
                    </w:rPr>
                    <w:t xml:space="preserve">Midterm Exam   </w:t>
                  </w:r>
                </w:p>
              </w:tc>
              <w:tc>
                <w:tcPr>
                  <w:tcW w:w="1757" w:type="dxa"/>
                  <w:vAlign w:val="center"/>
                </w:tcPr>
                <w:p w:rsidR="000A0FA6" w:rsidRPr="00023542" w:rsidRDefault="000A0FA6" w:rsidP="00D929B0">
                  <w:pPr>
                    <w:pStyle w:val="Default"/>
                    <w:rPr>
                      <w:rFonts w:cs="Times New Roman"/>
                      <w:color w:val="auto"/>
                      <w:sz w:val="22"/>
                      <w:szCs w:val="22"/>
                    </w:rPr>
                  </w:pPr>
                  <w:r>
                    <w:rPr>
                      <w:color w:val="auto"/>
                      <w:sz w:val="22"/>
                      <w:szCs w:val="22"/>
                    </w:rPr>
                    <w:t>20</w:t>
                  </w:r>
                  <w:r w:rsidRPr="00023542">
                    <w:rPr>
                      <w:color w:val="auto"/>
                      <w:sz w:val="22"/>
                      <w:szCs w:val="22"/>
                    </w:rPr>
                    <w:t>%</w:t>
                  </w:r>
                </w:p>
              </w:tc>
            </w:tr>
            <w:tr w:rsidR="000A0FA6" w:rsidRPr="00DD310E" w:rsidTr="00D929B0">
              <w:trPr>
                <w:trHeight w:val="397"/>
              </w:trPr>
              <w:tc>
                <w:tcPr>
                  <w:tcW w:w="2516" w:type="dxa"/>
                  <w:vAlign w:val="center"/>
                </w:tcPr>
                <w:p w:rsidR="000A0FA6" w:rsidRPr="00023542" w:rsidRDefault="000A0FA6" w:rsidP="00B56D3A">
                  <w:pPr>
                    <w:pStyle w:val="Default"/>
                    <w:ind w:firstLine="440"/>
                    <w:rPr>
                      <w:color w:val="auto"/>
                      <w:sz w:val="22"/>
                      <w:szCs w:val="22"/>
                    </w:rPr>
                  </w:pPr>
                  <w:r w:rsidRPr="00023542">
                    <w:rPr>
                      <w:color w:val="auto"/>
                      <w:sz w:val="22"/>
                      <w:szCs w:val="22"/>
                    </w:rPr>
                    <w:t xml:space="preserve"> </w:t>
                  </w:r>
                  <w:r>
                    <w:rPr>
                      <w:color w:val="auto"/>
                      <w:sz w:val="22"/>
                      <w:szCs w:val="22"/>
                    </w:rPr>
                    <w:t xml:space="preserve"> </w:t>
                  </w:r>
                  <w:r w:rsidRPr="00023542">
                    <w:rPr>
                      <w:color w:val="auto"/>
                      <w:sz w:val="22"/>
                      <w:szCs w:val="22"/>
                    </w:rPr>
                    <w:t>Final Exam</w:t>
                  </w:r>
                </w:p>
              </w:tc>
              <w:tc>
                <w:tcPr>
                  <w:tcW w:w="1757" w:type="dxa"/>
                  <w:vAlign w:val="center"/>
                </w:tcPr>
                <w:p w:rsidR="000A0FA6" w:rsidRPr="00023542" w:rsidRDefault="000A0FA6" w:rsidP="00D929B0">
                  <w:pPr>
                    <w:pStyle w:val="Default"/>
                    <w:rPr>
                      <w:color w:val="auto"/>
                      <w:sz w:val="22"/>
                      <w:szCs w:val="22"/>
                    </w:rPr>
                  </w:pPr>
                  <w:r w:rsidRPr="00023542">
                    <w:rPr>
                      <w:color w:val="auto"/>
                      <w:sz w:val="22"/>
                      <w:szCs w:val="22"/>
                    </w:rPr>
                    <w:t xml:space="preserve">50% </w:t>
                  </w:r>
                </w:p>
              </w:tc>
            </w:tr>
          </w:tbl>
          <w:p w:rsidR="000A0FA6" w:rsidRPr="005256C9" w:rsidRDefault="000A0FA6" w:rsidP="005256C9">
            <w:pPr>
              <w:jc w:val="left"/>
            </w:pPr>
          </w:p>
        </w:tc>
      </w:tr>
      <w:tr w:rsidR="000A0FA6" w:rsidRPr="005256C9" w:rsidTr="005256C9">
        <w:trPr>
          <w:trHeight w:val="826"/>
        </w:trPr>
        <w:tc>
          <w:tcPr>
            <w:tcW w:w="2406" w:type="dxa"/>
            <w:vAlign w:val="center"/>
          </w:tcPr>
          <w:p w:rsidR="000A0FA6" w:rsidRPr="005256C9" w:rsidRDefault="000A0FA6" w:rsidP="005256C9">
            <w:pPr>
              <w:jc w:val="center"/>
            </w:pPr>
            <w:r w:rsidRPr="005256C9">
              <w:rPr>
                <w:color w:val="C00000"/>
              </w:rPr>
              <w:lastRenderedPageBreak/>
              <w:t>*</w:t>
            </w:r>
            <w:r w:rsidRPr="005256C9">
              <w:rPr>
                <w:rFonts w:hint="eastAsia"/>
              </w:rPr>
              <w:t>教材或参考资料</w:t>
            </w:r>
          </w:p>
          <w:p w:rsidR="000A0FA6" w:rsidRPr="005256C9" w:rsidRDefault="000A0FA6" w:rsidP="005256C9">
            <w:pPr>
              <w:jc w:val="center"/>
            </w:pPr>
            <w:r w:rsidRPr="005256C9">
              <w:t>(Textbooks &amp; Other Materials)</w:t>
            </w:r>
          </w:p>
        </w:tc>
        <w:tc>
          <w:tcPr>
            <w:tcW w:w="7518" w:type="dxa"/>
            <w:gridSpan w:val="7"/>
            <w:vAlign w:val="center"/>
          </w:tcPr>
          <w:p w:rsidR="000A0FA6" w:rsidRDefault="000A0FA6" w:rsidP="000A0FA6">
            <w:pPr>
              <w:ind w:leftChars="-1" w:left="-2"/>
            </w:pPr>
            <w:r>
              <w:rPr>
                <w:rFonts w:hint="eastAsia"/>
              </w:rPr>
              <w:t>教材：</w:t>
            </w:r>
            <w:r>
              <w:t xml:space="preserve">  </w:t>
            </w:r>
            <w:r>
              <w:rPr>
                <w:rFonts w:hint="eastAsia"/>
              </w:rPr>
              <w:t>“</w:t>
            </w:r>
            <w:r>
              <w:t>A First Course in Probability” (Sheldon Ross , Pearson, 2014)</w:t>
            </w:r>
          </w:p>
          <w:p w:rsidR="000A0FA6" w:rsidRDefault="000A0FA6" w:rsidP="00D929B0">
            <w:pPr>
              <w:autoSpaceDE w:val="0"/>
              <w:autoSpaceDN w:val="0"/>
              <w:adjustRightInd w:val="0"/>
              <w:jc w:val="left"/>
              <w:rPr>
                <w:rFonts w:ascii="Arial" w:hAnsi="Arial" w:cs="Arial"/>
                <w:sz w:val="20"/>
                <w:szCs w:val="20"/>
              </w:rPr>
            </w:pPr>
            <w:r>
              <w:rPr>
                <w:rFonts w:hint="eastAsia"/>
              </w:rPr>
              <w:t>参考书</w:t>
            </w:r>
            <w:r>
              <w:t>:  “ The Essentials Probability “ (</w:t>
            </w:r>
            <w:r>
              <w:rPr>
                <w:rFonts w:ascii="CMR12" w:hAnsi="CMR12"/>
                <w:kern w:val="0"/>
                <w:sz w:val="24"/>
              </w:rPr>
              <w:t xml:space="preserve">Richard Durrett, </w:t>
            </w:r>
            <w:r>
              <w:rPr>
                <w:rFonts w:ascii="Arial" w:hAnsi="Arial" w:cs="Arial"/>
                <w:sz w:val="20"/>
                <w:szCs w:val="20"/>
              </w:rPr>
              <w:t>Duxbury Press, 1994)</w:t>
            </w:r>
          </w:p>
          <w:p w:rsidR="000A0FA6" w:rsidRDefault="000A0FA6" w:rsidP="00D929B0">
            <w:pPr>
              <w:autoSpaceDE w:val="0"/>
              <w:autoSpaceDN w:val="0"/>
              <w:adjustRightInd w:val="0"/>
              <w:jc w:val="left"/>
              <w:rPr>
                <w:b/>
                <w:sz w:val="36"/>
                <w:szCs w:val="32"/>
              </w:rPr>
            </w:pPr>
            <w:r>
              <w:rPr>
                <w:rFonts w:ascii="Arial" w:hAnsi="Arial" w:cs="Arial"/>
                <w:sz w:val="20"/>
                <w:szCs w:val="20"/>
              </w:rPr>
              <w:t xml:space="preserve">         </w:t>
            </w:r>
            <w:r>
              <w:rPr>
                <w:rFonts w:ascii="Arial" w:hAnsi="Arial" w:cs="Arial" w:hint="eastAsia"/>
                <w:sz w:val="20"/>
                <w:szCs w:val="20"/>
              </w:rPr>
              <w:t>《概率论》（何书元，北京大学出版社，</w:t>
            </w:r>
            <w:r>
              <w:rPr>
                <w:rFonts w:ascii="Arial" w:hAnsi="Arial" w:cs="Arial"/>
                <w:sz w:val="20"/>
                <w:szCs w:val="20"/>
              </w:rPr>
              <w:t>2006</w:t>
            </w:r>
            <w:r>
              <w:rPr>
                <w:rFonts w:ascii="Arial" w:hAnsi="Arial" w:cs="Arial" w:hint="eastAsia"/>
                <w:sz w:val="20"/>
                <w:szCs w:val="20"/>
              </w:rPr>
              <w:t>）</w:t>
            </w:r>
          </w:p>
          <w:p w:rsidR="000A0FA6" w:rsidRPr="005256C9" w:rsidRDefault="000A0FA6" w:rsidP="005256C9">
            <w:pPr>
              <w:jc w:val="left"/>
              <w:rPr>
                <w:color w:val="00B050"/>
              </w:rPr>
            </w:pPr>
          </w:p>
        </w:tc>
      </w:tr>
      <w:tr w:rsidR="000A0FA6" w:rsidRPr="005256C9" w:rsidTr="005256C9">
        <w:trPr>
          <w:trHeight w:val="778"/>
        </w:trPr>
        <w:tc>
          <w:tcPr>
            <w:tcW w:w="2406" w:type="dxa"/>
            <w:vAlign w:val="center"/>
          </w:tcPr>
          <w:p w:rsidR="000A0FA6" w:rsidRPr="005256C9" w:rsidRDefault="000A0FA6" w:rsidP="005256C9">
            <w:pPr>
              <w:jc w:val="center"/>
            </w:pPr>
            <w:r w:rsidRPr="005256C9">
              <w:rPr>
                <w:rFonts w:hint="eastAsia"/>
              </w:rPr>
              <w:t>其它</w:t>
            </w:r>
          </w:p>
          <w:p w:rsidR="000A0FA6" w:rsidRPr="005256C9" w:rsidRDefault="000A0FA6" w:rsidP="005256C9">
            <w:pPr>
              <w:jc w:val="center"/>
            </w:pPr>
            <w:r w:rsidRPr="005256C9">
              <w:rPr>
                <w:rFonts w:hint="eastAsia"/>
              </w:rPr>
              <w:t>（</w:t>
            </w:r>
            <w:r w:rsidRPr="005256C9">
              <w:t>More</w:t>
            </w:r>
            <w:r w:rsidRPr="005256C9">
              <w:rPr>
                <w:rFonts w:hint="eastAsia"/>
              </w:rPr>
              <w:t>）</w:t>
            </w:r>
          </w:p>
        </w:tc>
        <w:tc>
          <w:tcPr>
            <w:tcW w:w="7518" w:type="dxa"/>
            <w:gridSpan w:val="7"/>
            <w:vAlign w:val="center"/>
          </w:tcPr>
          <w:p w:rsidR="000A0FA6" w:rsidRPr="005256C9" w:rsidRDefault="000A0FA6" w:rsidP="005256C9">
            <w:pPr>
              <w:jc w:val="center"/>
              <w:rPr>
                <w:color w:val="00B050"/>
              </w:rPr>
            </w:pPr>
          </w:p>
        </w:tc>
      </w:tr>
      <w:tr w:rsidR="000A0FA6" w:rsidRPr="005256C9" w:rsidTr="005256C9">
        <w:trPr>
          <w:trHeight w:val="778"/>
        </w:trPr>
        <w:tc>
          <w:tcPr>
            <w:tcW w:w="2406" w:type="dxa"/>
            <w:vAlign w:val="center"/>
          </w:tcPr>
          <w:p w:rsidR="000A0FA6" w:rsidRPr="005256C9" w:rsidRDefault="000A0FA6" w:rsidP="005256C9">
            <w:pPr>
              <w:jc w:val="center"/>
            </w:pPr>
            <w:r w:rsidRPr="005256C9">
              <w:rPr>
                <w:rFonts w:hint="eastAsia"/>
              </w:rPr>
              <w:t>备注</w:t>
            </w:r>
          </w:p>
          <w:p w:rsidR="000A0FA6" w:rsidRPr="005256C9" w:rsidRDefault="000A0FA6" w:rsidP="005256C9">
            <w:pPr>
              <w:jc w:val="center"/>
            </w:pPr>
            <w:r w:rsidRPr="005256C9">
              <w:rPr>
                <w:rFonts w:hint="eastAsia"/>
              </w:rPr>
              <w:t>（</w:t>
            </w:r>
            <w:r w:rsidRPr="005256C9">
              <w:t>Notes</w:t>
            </w:r>
            <w:r w:rsidRPr="005256C9">
              <w:rPr>
                <w:rFonts w:hint="eastAsia"/>
              </w:rPr>
              <w:t>）</w:t>
            </w:r>
          </w:p>
        </w:tc>
        <w:tc>
          <w:tcPr>
            <w:tcW w:w="7518" w:type="dxa"/>
            <w:gridSpan w:val="7"/>
            <w:vAlign w:val="center"/>
          </w:tcPr>
          <w:p w:rsidR="000A0FA6" w:rsidRPr="005256C9" w:rsidRDefault="000A0FA6" w:rsidP="005256C9">
            <w:pPr>
              <w:jc w:val="center"/>
              <w:rPr>
                <w:color w:val="00B050"/>
              </w:rPr>
            </w:pPr>
          </w:p>
        </w:tc>
      </w:tr>
    </w:tbl>
    <w:p w:rsidR="000A0FA6" w:rsidRPr="001D0BF5" w:rsidRDefault="000A0FA6" w:rsidP="00A66D6F">
      <w:pPr>
        <w:spacing w:beforeLines="100" w:before="312"/>
        <w:jc w:val="left"/>
      </w:pPr>
      <w:r>
        <w:rPr>
          <w:rFonts w:hint="eastAsia"/>
        </w:rPr>
        <w:t>备注说明</w:t>
      </w:r>
      <w:r w:rsidRPr="001D0BF5">
        <w:rPr>
          <w:rFonts w:hint="eastAsia"/>
        </w:rPr>
        <w:t>：</w:t>
      </w:r>
    </w:p>
    <w:p w:rsidR="000A0FA6" w:rsidRDefault="000A0FA6" w:rsidP="00303F5D">
      <w:pPr>
        <w:spacing w:line="400" w:lineRule="exact"/>
        <w:ind w:firstLineChars="200" w:firstLine="420"/>
      </w:pPr>
      <w:r>
        <w:t>1</w:t>
      </w:r>
      <w:r w:rsidRPr="001D0BF5">
        <w:rPr>
          <w:rFonts w:hint="eastAsia"/>
        </w:rPr>
        <w:t>．</w:t>
      </w:r>
      <w:r>
        <w:rPr>
          <w:rFonts w:hint="eastAsia"/>
        </w:rPr>
        <w:t>带</w:t>
      </w:r>
      <w:r>
        <w:t>*</w:t>
      </w:r>
      <w:r>
        <w:rPr>
          <w:rFonts w:hint="eastAsia"/>
        </w:rPr>
        <w:t>内容为必填项。</w:t>
      </w:r>
    </w:p>
    <w:p w:rsidR="000A0FA6" w:rsidRPr="00565461" w:rsidRDefault="000A0FA6" w:rsidP="003D3DFB">
      <w:pPr>
        <w:spacing w:line="400" w:lineRule="exact"/>
        <w:ind w:firstLineChars="200" w:firstLine="420"/>
      </w:pPr>
      <w:r>
        <w:t>2</w:t>
      </w:r>
      <w:r>
        <w:rPr>
          <w:rFonts w:hint="eastAsia"/>
        </w:rPr>
        <w:t>．</w:t>
      </w:r>
      <w:r w:rsidRPr="001D0BF5">
        <w:rPr>
          <w:rFonts w:hint="eastAsia"/>
        </w:rPr>
        <w:t>课程简介字数为</w:t>
      </w:r>
      <w:r w:rsidRPr="001D0BF5">
        <w:t>300-500</w:t>
      </w:r>
      <w:r w:rsidRPr="001D0BF5">
        <w:rPr>
          <w:rFonts w:hint="eastAsia"/>
        </w:rPr>
        <w:t>字；课程大纲以表述清楚教学安排为宜，字数不限。</w:t>
      </w:r>
    </w:p>
    <w:sectPr w:rsidR="000A0FA6" w:rsidRPr="00565461" w:rsidSect="00CD3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AB" w:rsidRDefault="004544AB" w:rsidP="00577ECF">
      <w:r>
        <w:separator/>
      </w:r>
    </w:p>
  </w:endnote>
  <w:endnote w:type="continuationSeparator" w:id="0">
    <w:p w:rsidR="004544AB" w:rsidRDefault="004544AB"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MR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AB" w:rsidRDefault="004544AB" w:rsidP="00577ECF">
      <w:r>
        <w:separator/>
      </w:r>
    </w:p>
  </w:footnote>
  <w:footnote w:type="continuationSeparator" w:id="0">
    <w:p w:rsidR="004544AB" w:rsidRDefault="004544AB"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B008D"/>
    <w:multiLevelType w:val="hybridMultilevel"/>
    <w:tmpl w:val="9424B022"/>
    <w:lvl w:ilvl="0" w:tplc="F5E882BA">
      <w:start w:val="1"/>
      <w:numFmt w:val="japaneseCounting"/>
      <w:lvlText w:val="第%1章"/>
      <w:lvlJc w:val="left"/>
      <w:pPr>
        <w:tabs>
          <w:tab w:val="num" w:pos="1170"/>
        </w:tabs>
        <w:ind w:left="1170" w:hanging="75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235C2C49"/>
    <w:multiLevelType w:val="hybridMultilevel"/>
    <w:tmpl w:val="11D2F5A6"/>
    <w:lvl w:ilvl="0" w:tplc="3AEE219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6E47CD3"/>
    <w:multiLevelType w:val="hybridMultilevel"/>
    <w:tmpl w:val="0FFEF9FE"/>
    <w:lvl w:ilvl="0" w:tplc="90FEE0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23542"/>
    <w:rsid w:val="00046DFD"/>
    <w:rsid w:val="0006061D"/>
    <w:rsid w:val="00065C8F"/>
    <w:rsid w:val="000A0FA6"/>
    <w:rsid w:val="000A3107"/>
    <w:rsid w:val="000A548F"/>
    <w:rsid w:val="000B4F6B"/>
    <w:rsid w:val="000B5B61"/>
    <w:rsid w:val="000C4BA4"/>
    <w:rsid w:val="00113507"/>
    <w:rsid w:val="00124F58"/>
    <w:rsid w:val="00133ABB"/>
    <w:rsid w:val="001473BE"/>
    <w:rsid w:val="00152B75"/>
    <w:rsid w:val="001552DE"/>
    <w:rsid w:val="00160181"/>
    <w:rsid w:val="00181BE7"/>
    <w:rsid w:val="001A4FE4"/>
    <w:rsid w:val="001C7AD8"/>
    <w:rsid w:val="001D0BF5"/>
    <w:rsid w:val="001E73FD"/>
    <w:rsid w:val="00207DEF"/>
    <w:rsid w:val="0021398B"/>
    <w:rsid w:val="00227A34"/>
    <w:rsid w:val="0026026C"/>
    <w:rsid w:val="0026569D"/>
    <w:rsid w:val="0027360E"/>
    <w:rsid w:val="0028182B"/>
    <w:rsid w:val="0028463A"/>
    <w:rsid w:val="002A157D"/>
    <w:rsid w:val="002A6549"/>
    <w:rsid w:val="002A7980"/>
    <w:rsid w:val="002B6537"/>
    <w:rsid w:val="003036D4"/>
    <w:rsid w:val="00303F5D"/>
    <w:rsid w:val="003237D3"/>
    <w:rsid w:val="00341CDD"/>
    <w:rsid w:val="00366702"/>
    <w:rsid w:val="003715C0"/>
    <w:rsid w:val="00377008"/>
    <w:rsid w:val="003948E3"/>
    <w:rsid w:val="00395246"/>
    <w:rsid w:val="0039570D"/>
    <w:rsid w:val="003C4422"/>
    <w:rsid w:val="003D10F5"/>
    <w:rsid w:val="003D3DFB"/>
    <w:rsid w:val="003E65CC"/>
    <w:rsid w:val="003F4AA6"/>
    <w:rsid w:val="00446816"/>
    <w:rsid w:val="004544AB"/>
    <w:rsid w:val="004567D7"/>
    <w:rsid w:val="00461685"/>
    <w:rsid w:val="00474457"/>
    <w:rsid w:val="00487AD7"/>
    <w:rsid w:val="004921CE"/>
    <w:rsid w:val="004B0B73"/>
    <w:rsid w:val="004D4153"/>
    <w:rsid w:val="004D62C4"/>
    <w:rsid w:val="004E283B"/>
    <w:rsid w:val="005031D5"/>
    <w:rsid w:val="00511D50"/>
    <w:rsid w:val="00520B0A"/>
    <w:rsid w:val="005256C9"/>
    <w:rsid w:val="00565461"/>
    <w:rsid w:val="00577467"/>
    <w:rsid w:val="00577ECF"/>
    <w:rsid w:val="005B52BE"/>
    <w:rsid w:val="005F49AB"/>
    <w:rsid w:val="0061590F"/>
    <w:rsid w:val="00656964"/>
    <w:rsid w:val="00663B60"/>
    <w:rsid w:val="00686943"/>
    <w:rsid w:val="006A13AE"/>
    <w:rsid w:val="006D3645"/>
    <w:rsid w:val="006F1849"/>
    <w:rsid w:val="006F49C1"/>
    <w:rsid w:val="00705456"/>
    <w:rsid w:val="00707583"/>
    <w:rsid w:val="0074127F"/>
    <w:rsid w:val="00784A11"/>
    <w:rsid w:val="00795F2D"/>
    <w:rsid w:val="007A19E1"/>
    <w:rsid w:val="007C626D"/>
    <w:rsid w:val="007D4099"/>
    <w:rsid w:val="007E4B77"/>
    <w:rsid w:val="008158EA"/>
    <w:rsid w:val="00823ACC"/>
    <w:rsid w:val="00825C1B"/>
    <w:rsid w:val="00857453"/>
    <w:rsid w:val="00890F38"/>
    <w:rsid w:val="008954B7"/>
    <w:rsid w:val="008A7203"/>
    <w:rsid w:val="008C2FD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66D6F"/>
    <w:rsid w:val="00A724E5"/>
    <w:rsid w:val="00A747F4"/>
    <w:rsid w:val="00A960D0"/>
    <w:rsid w:val="00AC1B9C"/>
    <w:rsid w:val="00AC5156"/>
    <w:rsid w:val="00AD0114"/>
    <w:rsid w:val="00AD3765"/>
    <w:rsid w:val="00AD7DBD"/>
    <w:rsid w:val="00AD7E02"/>
    <w:rsid w:val="00AE6C69"/>
    <w:rsid w:val="00B05FFC"/>
    <w:rsid w:val="00B10595"/>
    <w:rsid w:val="00B20254"/>
    <w:rsid w:val="00B328AD"/>
    <w:rsid w:val="00B41900"/>
    <w:rsid w:val="00B56D3A"/>
    <w:rsid w:val="00B74383"/>
    <w:rsid w:val="00B970D8"/>
    <w:rsid w:val="00BD1CF7"/>
    <w:rsid w:val="00BE022B"/>
    <w:rsid w:val="00C040DE"/>
    <w:rsid w:val="00C422FA"/>
    <w:rsid w:val="00C46B87"/>
    <w:rsid w:val="00C73038"/>
    <w:rsid w:val="00C85828"/>
    <w:rsid w:val="00CB685A"/>
    <w:rsid w:val="00CD3332"/>
    <w:rsid w:val="00CE2FA1"/>
    <w:rsid w:val="00CF32A8"/>
    <w:rsid w:val="00CF7312"/>
    <w:rsid w:val="00D130CC"/>
    <w:rsid w:val="00D1758F"/>
    <w:rsid w:val="00D23BC7"/>
    <w:rsid w:val="00D41A07"/>
    <w:rsid w:val="00D43323"/>
    <w:rsid w:val="00D47A4D"/>
    <w:rsid w:val="00D50096"/>
    <w:rsid w:val="00D644B5"/>
    <w:rsid w:val="00D73A3C"/>
    <w:rsid w:val="00D85250"/>
    <w:rsid w:val="00D858FF"/>
    <w:rsid w:val="00D929B0"/>
    <w:rsid w:val="00DB5794"/>
    <w:rsid w:val="00DC7BDC"/>
    <w:rsid w:val="00DD310E"/>
    <w:rsid w:val="00DF671F"/>
    <w:rsid w:val="00E025AD"/>
    <w:rsid w:val="00E06426"/>
    <w:rsid w:val="00E247AA"/>
    <w:rsid w:val="00E30BA9"/>
    <w:rsid w:val="00E43921"/>
    <w:rsid w:val="00E54B0F"/>
    <w:rsid w:val="00E5505D"/>
    <w:rsid w:val="00E76DB7"/>
    <w:rsid w:val="00E90402"/>
    <w:rsid w:val="00E953DB"/>
    <w:rsid w:val="00EA259D"/>
    <w:rsid w:val="00EB20C0"/>
    <w:rsid w:val="00EC1070"/>
    <w:rsid w:val="00ED2940"/>
    <w:rsid w:val="00ED30B5"/>
    <w:rsid w:val="00F262EB"/>
    <w:rsid w:val="00F36184"/>
    <w:rsid w:val="00F46C0A"/>
    <w:rsid w:val="00F746B7"/>
    <w:rsid w:val="00FC1EE5"/>
    <w:rsid w:val="00FC687D"/>
    <w:rsid w:val="00FD3BB7"/>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554FD5-360D-4863-9C4C-02FEB71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964"/>
    <w:pPr>
      <w:ind w:firstLineChars="200" w:firstLine="420"/>
    </w:pPr>
  </w:style>
  <w:style w:type="character" w:styleId="a4">
    <w:name w:val="Strong"/>
    <w:basedOn w:val="a0"/>
    <w:uiPriority w:val="99"/>
    <w:qFormat/>
    <w:rsid w:val="009202E6"/>
    <w:rPr>
      <w:rFonts w:cs="Times New Roman"/>
      <w:b/>
      <w:bCs/>
    </w:rPr>
  </w:style>
  <w:style w:type="table" w:styleId="a5">
    <w:name w:val="Table Grid"/>
    <w:basedOn w:val="a1"/>
    <w:uiPriority w:val="99"/>
    <w:rsid w:val="009202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uiPriority w:val="99"/>
    <w:rsid w:val="00124F58"/>
    <w:rPr>
      <w:rFonts w:ascii="宋体" w:hAnsi="宋体" w:cs="Symeteo"/>
      <w:bCs/>
      <w:color w:val="FF0000"/>
      <w:sz w:val="24"/>
      <w:szCs w:val="24"/>
    </w:rPr>
  </w:style>
  <w:style w:type="paragraph" w:styleId="a6">
    <w:name w:val="Balloon Text"/>
    <w:basedOn w:val="a"/>
    <w:link w:val="Char"/>
    <w:uiPriority w:val="99"/>
    <w:semiHidden/>
    <w:rsid w:val="00133ABB"/>
    <w:rPr>
      <w:sz w:val="18"/>
      <w:szCs w:val="18"/>
    </w:rPr>
  </w:style>
  <w:style w:type="character" w:customStyle="1" w:styleId="Char">
    <w:name w:val="批注框文本 Char"/>
    <w:basedOn w:val="a0"/>
    <w:link w:val="a6"/>
    <w:uiPriority w:val="99"/>
    <w:semiHidden/>
    <w:locked/>
    <w:rsid w:val="00133ABB"/>
    <w:rPr>
      <w:rFonts w:cs="Times New Roman"/>
      <w:sz w:val="18"/>
      <w:szCs w:val="18"/>
    </w:rPr>
  </w:style>
  <w:style w:type="character" w:styleId="a7">
    <w:name w:val="Hyperlink"/>
    <w:basedOn w:val="a0"/>
    <w:uiPriority w:val="99"/>
    <w:semiHidden/>
    <w:rsid w:val="00AD7E02"/>
    <w:rPr>
      <w:rFonts w:cs="Times New Roman"/>
      <w:color w:val="0000FF"/>
      <w:u w:val="none"/>
      <w:effect w:val="none"/>
    </w:rPr>
  </w:style>
  <w:style w:type="paragraph" w:styleId="a8">
    <w:name w:val="header"/>
    <w:basedOn w:val="a"/>
    <w:link w:val="Char0"/>
    <w:uiPriority w:val="99"/>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locked/>
    <w:rsid w:val="00577ECF"/>
    <w:rPr>
      <w:rFonts w:cs="Times New Roman"/>
      <w:sz w:val="18"/>
      <w:szCs w:val="18"/>
    </w:rPr>
  </w:style>
  <w:style w:type="paragraph" w:styleId="a9">
    <w:name w:val="footer"/>
    <w:basedOn w:val="a"/>
    <w:link w:val="Char1"/>
    <w:uiPriority w:val="99"/>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locked/>
    <w:rsid w:val="00577ECF"/>
    <w:rPr>
      <w:rFonts w:cs="Times New Roman"/>
      <w:sz w:val="18"/>
      <w:szCs w:val="18"/>
    </w:rPr>
  </w:style>
  <w:style w:type="paragraph" w:customStyle="1" w:styleId="ordinary-outputtarget-output">
    <w:name w:val="ordinary-output target-output"/>
    <w:basedOn w:val="a"/>
    <w:uiPriority w:val="99"/>
    <w:rsid w:val="00BD1CF7"/>
    <w:pPr>
      <w:widowControl/>
      <w:spacing w:before="100" w:beforeAutospacing="1" w:after="100" w:afterAutospacing="1"/>
      <w:jc w:val="left"/>
    </w:pPr>
    <w:rPr>
      <w:rFonts w:ascii="宋体" w:hAnsi="宋体" w:cs="宋体"/>
      <w:kern w:val="0"/>
      <w:sz w:val="24"/>
      <w:szCs w:val="24"/>
    </w:rPr>
  </w:style>
  <w:style w:type="character" w:customStyle="1" w:styleId="high-light-bg4">
    <w:name w:val="high-light-bg4"/>
    <w:basedOn w:val="a0"/>
    <w:uiPriority w:val="99"/>
    <w:rsid w:val="00BD1CF7"/>
    <w:rPr>
      <w:rFonts w:cs="Times New Roman"/>
    </w:rPr>
  </w:style>
  <w:style w:type="paragraph" w:styleId="aa">
    <w:name w:val="Normal Indent"/>
    <w:basedOn w:val="a"/>
    <w:uiPriority w:val="99"/>
    <w:rsid w:val="00CE2FA1"/>
    <w:pPr>
      <w:ind w:firstLineChars="200" w:firstLine="420"/>
    </w:pPr>
    <w:rPr>
      <w:rFonts w:ascii="Times New Roman" w:hAnsi="Times New Roman"/>
      <w:szCs w:val="24"/>
    </w:rPr>
  </w:style>
  <w:style w:type="paragraph" w:customStyle="1" w:styleId="Default">
    <w:name w:val="Default"/>
    <w:uiPriority w:val="99"/>
    <w:rsid w:val="00CE2FA1"/>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3029">
      <w:marLeft w:val="0"/>
      <w:marRight w:val="0"/>
      <w:marTop w:val="0"/>
      <w:marBottom w:val="0"/>
      <w:divBdr>
        <w:top w:val="none" w:sz="0" w:space="0" w:color="auto"/>
        <w:left w:val="none" w:sz="0" w:space="0" w:color="auto"/>
        <w:bottom w:val="none" w:sz="0" w:space="0" w:color="auto"/>
        <w:right w:val="none" w:sz="0" w:space="0" w:color="auto"/>
      </w:divBdr>
      <w:divsChild>
        <w:div w:id="2114933039">
          <w:marLeft w:val="0"/>
          <w:marRight w:val="0"/>
          <w:marTop w:val="0"/>
          <w:marBottom w:val="0"/>
          <w:divBdr>
            <w:top w:val="none" w:sz="0" w:space="0" w:color="auto"/>
            <w:left w:val="none" w:sz="0" w:space="0" w:color="auto"/>
            <w:bottom w:val="none" w:sz="0" w:space="0" w:color="auto"/>
            <w:right w:val="none" w:sz="0" w:space="0" w:color="auto"/>
          </w:divBdr>
          <w:divsChild>
            <w:div w:id="2114933033">
              <w:marLeft w:val="0"/>
              <w:marRight w:val="0"/>
              <w:marTop w:val="0"/>
              <w:marBottom w:val="0"/>
              <w:divBdr>
                <w:top w:val="none" w:sz="0" w:space="0" w:color="auto"/>
                <w:left w:val="none" w:sz="0" w:space="0" w:color="auto"/>
                <w:bottom w:val="none" w:sz="0" w:space="0" w:color="auto"/>
                <w:right w:val="none" w:sz="0" w:space="0" w:color="auto"/>
              </w:divBdr>
              <w:divsChild>
                <w:div w:id="2114933037">
                  <w:marLeft w:val="0"/>
                  <w:marRight w:val="0"/>
                  <w:marTop w:val="0"/>
                  <w:marBottom w:val="0"/>
                  <w:divBdr>
                    <w:top w:val="none" w:sz="0" w:space="0" w:color="auto"/>
                    <w:left w:val="none" w:sz="0" w:space="0" w:color="auto"/>
                    <w:bottom w:val="none" w:sz="0" w:space="0" w:color="auto"/>
                    <w:right w:val="none" w:sz="0" w:space="0" w:color="auto"/>
                  </w:divBdr>
                  <w:divsChild>
                    <w:div w:id="2114933031">
                      <w:marLeft w:val="0"/>
                      <w:marRight w:val="0"/>
                      <w:marTop w:val="0"/>
                      <w:marBottom w:val="0"/>
                      <w:divBdr>
                        <w:top w:val="none" w:sz="0" w:space="0" w:color="auto"/>
                        <w:left w:val="none" w:sz="0" w:space="0" w:color="auto"/>
                        <w:bottom w:val="none" w:sz="0" w:space="0" w:color="auto"/>
                        <w:right w:val="none" w:sz="0" w:space="0" w:color="auto"/>
                      </w:divBdr>
                      <w:divsChild>
                        <w:div w:id="2114933035">
                          <w:marLeft w:val="0"/>
                          <w:marRight w:val="0"/>
                          <w:marTop w:val="0"/>
                          <w:marBottom w:val="900"/>
                          <w:divBdr>
                            <w:top w:val="none" w:sz="0" w:space="0" w:color="auto"/>
                            <w:left w:val="none" w:sz="0" w:space="0" w:color="auto"/>
                            <w:bottom w:val="none" w:sz="0" w:space="0" w:color="auto"/>
                            <w:right w:val="none" w:sz="0" w:space="0" w:color="auto"/>
                          </w:divBdr>
                          <w:divsChild>
                            <w:div w:id="2114933028">
                              <w:marLeft w:val="0"/>
                              <w:marRight w:val="0"/>
                              <w:marTop w:val="0"/>
                              <w:marBottom w:val="0"/>
                              <w:divBdr>
                                <w:top w:val="none" w:sz="0" w:space="0" w:color="auto"/>
                                <w:left w:val="none" w:sz="0" w:space="0" w:color="auto"/>
                                <w:bottom w:val="none" w:sz="0" w:space="0" w:color="auto"/>
                                <w:right w:val="none" w:sz="0" w:space="0" w:color="auto"/>
                              </w:divBdr>
                              <w:divsChild>
                                <w:div w:id="2114933032">
                                  <w:marLeft w:val="0"/>
                                  <w:marRight w:val="0"/>
                                  <w:marTop w:val="0"/>
                                  <w:marBottom w:val="0"/>
                                  <w:divBdr>
                                    <w:top w:val="none" w:sz="0" w:space="0" w:color="auto"/>
                                    <w:left w:val="none" w:sz="0" w:space="0" w:color="auto"/>
                                    <w:bottom w:val="none" w:sz="0" w:space="0" w:color="auto"/>
                                    <w:right w:val="none" w:sz="0" w:space="0" w:color="auto"/>
                                  </w:divBdr>
                                  <w:divsChild>
                                    <w:div w:id="2114933038">
                                      <w:marLeft w:val="0"/>
                                      <w:marRight w:val="0"/>
                                      <w:marTop w:val="0"/>
                                      <w:marBottom w:val="0"/>
                                      <w:divBdr>
                                        <w:top w:val="none" w:sz="0" w:space="0" w:color="auto"/>
                                        <w:left w:val="none" w:sz="0" w:space="0" w:color="auto"/>
                                        <w:bottom w:val="none" w:sz="0" w:space="0" w:color="auto"/>
                                        <w:right w:val="none" w:sz="0" w:space="0" w:color="auto"/>
                                      </w:divBdr>
                                      <w:divsChild>
                                        <w:div w:id="2114933030">
                                          <w:marLeft w:val="0"/>
                                          <w:marRight w:val="0"/>
                                          <w:marTop w:val="0"/>
                                          <w:marBottom w:val="0"/>
                                          <w:divBdr>
                                            <w:top w:val="none" w:sz="0" w:space="0" w:color="auto"/>
                                            <w:left w:val="none" w:sz="0" w:space="0" w:color="auto"/>
                                            <w:bottom w:val="none" w:sz="0" w:space="0" w:color="auto"/>
                                            <w:right w:val="none" w:sz="0" w:space="0" w:color="auto"/>
                                          </w:divBdr>
                                          <w:divsChild>
                                            <w:div w:id="2114933034">
                                              <w:marLeft w:val="0"/>
                                              <w:marRight w:val="0"/>
                                              <w:marTop w:val="0"/>
                                              <w:marBottom w:val="0"/>
                                              <w:divBdr>
                                                <w:top w:val="none" w:sz="0" w:space="0" w:color="auto"/>
                                                <w:left w:val="none" w:sz="0" w:space="0" w:color="auto"/>
                                                <w:bottom w:val="none" w:sz="0" w:space="0" w:color="auto"/>
                                                <w:right w:val="none" w:sz="0" w:space="0" w:color="auto"/>
                                              </w:divBdr>
                                              <w:divsChild>
                                                <w:div w:id="2114933036">
                                                  <w:marLeft w:val="0"/>
                                                  <w:marRight w:val="0"/>
                                                  <w:marTop w:val="0"/>
                                                  <w:marBottom w:val="0"/>
                                                  <w:divBdr>
                                                    <w:top w:val="none" w:sz="0" w:space="0" w:color="auto"/>
                                                    <w:left w:val="none" w:sz="0" w:space="0" w:color="auto"/>
                                                    <w:bottom w:val="none" w:sz="0" w:space="0" w:color="auto"/>
                                                    <w:right w:val="none" w:sz="0" w:space="0" w:color="auto"/>
                                                  </w:divBdr>
                                                  <w:divsChild>
                                                    <w:div w:id="21149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概率论课程教学大纲</dc:title>
  <dc:subject/>
  <dc:creator>xiqiang yang</dc:creator>
  <cp:keywords/>
  <dc:description/>
  <cp:lastModifiedBy>gjyj</cp:lastModifiedBy>
  <cp:revision>2</cp:revision>
  <cp:lastPrinted>2014-04-28T01:34:00Z</cp:lastPrinted>
  <dcterms:created xsi:type="dcterms:W3CDTF">2017-02-16T02:19:00Z</dcterms:created>
  <dcterms:modified xsi:type="dcterms:W3CDTF">2017-02-16T02:19:00Z</dcterms:modified>
</cp:coreProperties>
</file>