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CFE" w:rsidRDefault="00857762" w:rsidP="00E83CFE">
      <w:pPr>
        <w:pStyle w:val="Default"/>
        <w:jc w:val="center"/>
        <w:rPr>
          <w:rFonts w:hAnsi="Calibri"/>
          <w:sz w:val="44"/>
          <w:szCs w:val="44"/>
        </w:rPr>
      </w:pPr>
      <w:r>
        <w:rPr>
          <w:rFonts w:hint="eastAsia"/>
          <w:sz w:val="44"/>
          <w:szCs w:val="44"/>
        </w:rPr>
        <w:t>致远学院</w:t>
      </w:r>
      <w:r w:rsidR="00E83CFE">
        <w:rPr>
          <w:rFonts w:hint="eastAsia"/>
          <w:sz w:val="44"/>
          <w:szCs w:val="44"/>
        </w:rPr>
        <w:t>《有机合成</w:t>
      </w:r>
      <w:r w:rsidR="00E83CFE">
        <w:rPr>
          <w:rFonts w:hAnsi="Calibri" w:hint="eastAsia"/>
          <w:sz w:val="44"/>
          <w:szCs w:val="44"/>
        </w:rPr>
        <w:t>》</w:t>
      </w:r>
      <w:r>
        <w:rPr>
          <w:rFonts w:hAnsi="Calibri" w:hint="eastAsia"/>
          <w:sz w:val="44"/>
          <w:szCs w:val="44"/>
        </w:rPr>
        <w:t>大纲</w:t>
      </w:r>
    </w:p>
    <w:p w:rsidR="00E83CFE" w:rsidRPr="00857762" w:rsidRDefault="00857762" w:rsidP="00E83CFE">
      <w:pPr>
        <w:pStyle w:val="Default"/>
        <w:jc w:val="center"/>
        <w:rPr>
          <w:rFonts w:ascii="KaiTi" w:hAnsi="KaiTi" w:cs="KaiTi"/>
          <w:sz w:val="30"/>
          <w:szCs w:val="30"/>
        </w:rPr>
      </w:pPr>
      <w:r>
        <w:rPr>
          <w:rFonts w:ascii="KaiTi" w:hAnsi="KaiTi" w:cs="KaiTi" w:hint="eastAsia"/>
          <w:sz w:val="30"/>
          <w:szCs w:val="30"/>
        </w:rPr>
        <w:t>化学化工学院</w:t>
      </w:r>
      <w:r>
        <w:rPr>
          <w:rFonts w:ascii="KaiTi" w:hAnsi="KaiTi" w:cs="KaiTi" w:hint="eastAsia"/>
          <w:sz w:val="30"/>
          <w:szCs w:val="30"/>
        </w:rPr>
        <w:t xml:space="preserve"> </w:t>
      </w:r>
      <w:r w:rsidR="00E83CFE" w:rsidRPr="00857762">
        <w:rPr>
          <w:rFonts w:ascii="KaiTi" w:hAnsi="KaiTi" w:cs="KaiTi" w:hint="eastAsia"/>
          <w:sz w:val="30"/>
          <w:szCs w:val="30"/>
        </w:rPr>
        <w:t>张兆国</w:t>
      </w:r>
    </w:p>
    <w:p w:rsidR="00E83CFE" w:rsidRDefault="00E83CFE" w:rsidP="00E83CFE">
      <w:pPr>
        <w:pStyle w:val="Default"/>
        <w:spacing w:after="158"/>
        <w:rPr>
          <w:rFonts w:hAnsi="KaiTi"/>
          <w:sz w:val="32"/>
          <w:szCs w:val="32"/>
        </w:rPr>
      </w:pPr>
      <w:r>
        <w:rPr>
          <w:rFonts w:hAnsi="KaiTi" w:hint="eastAsia"/>
          <w:sz w:val="30"/>
          <w:szCs w:val="30"/>
        </w:rPr>
        <w:t>一、</w:t>
      </w:r>
      <w:r>
        <w:rPr>
          <w:rFonts w:hAnsi="KaiTi"/>
          <w:sz w:val="30"/>
          <w:szCs w:val="30"/>
        </w:rPr>
        <w:t xml:space="preserve"> </w:t>
      </w:r>
      <w:r>
        <w:rPr>
          <w:rFonts w:hAnsi="KaiTi" w:hint="eastAsia"/>
          <w:sz w:val="32"/>
          <w:szCs w:val="32"/>
        </w:rPr>
        <w:t>基本信息</w:t>
      </w:r>
    </w:p>
    <w:p w:rsidR="00E83CFE" w:rsidRPr="006E0364" w:rsidRDefault="00E83CFE" w:rsidP="00E83CFE">
      <w:pPr>
        <w:pStyle w:val="Default"/>
        <w:spacing w:after="158"/>
        <w:rPr>
          <w:rFonts w:hAnsi="Calibri"/>
        </w:rPr>
      </w:pPr>
      <w:r w:rsidRPr="00C10612">
        <w:rPr>
          <w:rFonts w:hAnsi="Calibri" w:hint="eastAsia"/>
          <w:b/>
        </w:rPr>
        <w:t>课程代码</w:t>
      </w:r>
      <w:r w:rsidRPr="006E0364">
        <w:rPr>
          <w:rFonts w:hAnsi="Calibri" w:hint="eastAsia"/>
        </w:rPr>
        <w:t>：</w:t>
      </w:r>
    </w:p>
    <w:p w:rsidR="00E83CFE" w:rsidRPr="006E0364" w:rsidRDefault="00E83CFE" w:rsidP="00E83CFE">
      <w:pPr>
        <w:pStyle w:val="Default"/>
        <w:spacing w:after="158"/>
        <w:rPr>
          <w:rFonts w:ascii="Calibri" w:hAnsi="Calibri" w:cs="Calibri"/>
        </w:rPr>
      </w:pPr>
      <w:r w:rsidRPr="00C10612">
        <w:rPr>
          <w:rFonts w:hAnsi="Calibri" w:hint="eastAsia"/>
          <w:b/>
        </w:rPr>
        <w:t>学时</w:t>
      </w:r>
      <w:r w:rsidRPr="00C10612">
        <w:rPr>
          <w:rFonts w:ascii="Calibri" w:hAnsi="Calibri" w:cs="Calibri"/>
          <w:b/>
        </w:rPr>
        <w:t>/</w:t>
      </w:r>
      <w:r w:rsidRPr="00C10612">
        <w:rPr>
          <w:rFonts w:hAnsi="Calibri" w:hint="eastAsia"/>
          <w:b/>
        </w:rPr>
        <w:t>学分</w:t>
      </w:r>
      <w:r w:rsidRPr="006E0364">
        <w:rPr>
          <w:rFonts w:hAnsi="Calibri" w:hint="eastAsia"/>
        </w:rPr>
        <w:t>：</w:t>
      </w:r>
      <w:r w:rsidRPr="006E0364">
        <w:rPr>
          <w:rFonts w:ascii="Calibri" w:hAnsi="Calibri" w:cs="Calibri" w:hint="eastAsia"/>
        </w:rPr>
        <w:t>32</w:t>
      </w:r>
      <w:r w:rsidRPr="006E0364">
        <w:rPr>
          <w:rFonts w:ascii="Calibri" w:hAnsi="Calibri" w:cs="Calibri"/>
        </w:rPr>
        <w:t>/</w:t>
      </w:r>
      <w:r w:rsidRPr="006E0364">
        <w:rPr>
          <w:rFonts w:ascii="Calibri" w:hAnsi="Calibri" w:cs="Calibri" w:hint="eastAsia"/>
        </w:rPr>
        <w:t>2</w:t>
      </w:r>
    </w:p>
    <w:p w:rsidR="00E83CFE" w:rsidRPr="006E0364" w:rsidRDefault="00C10612" w:rsidP="00E83CFE">
      <w:pPr>
        <w:pStyle w:val="Default"/>
        <w:spacing w:after="158"/>
        <w:rPr>
          <w:rFonts w:hAnsi="Calibri" w:hint="eastAsia"/>
        </w:rPr>
      </w:pPr>
      <w:r>
        <w:rPr>
          <w:rFonts w:hAnsi="Calibri" w:hint="eastAsia"/>
          <w:b/>
        </w:rPr>
        <w:t>开课院</w:t>
      </w:r>
      <w:r w:rsidR="00E83CFE" w:rsidRPr="00C10612">
        <w:rPr>
          <w:rFonts w:hAnsi="Calibri" w:hint="eastAsia"/>
          <w:b/>
        </w:rPr>
        <w:t>系</w:t>
      </w:r>
      <w:r w:rsidR="00E83CFE" w:rsidRPr="006E0364">
        <w:rPr>
          <w:rFonts w:hAnsi="Calibri" w:hint="eastAsia"/>
        </w:rPr>
        <w:t>：化学化工学院</w:t>
      </w:r>
    </w:p>
    <w:p w:rsidR="00857762" w:rsidRPr="006E0364" w:rsidRDefault="00857762" w:rsidP="00E83CFE">
      <w:pPr>
        <w:pStyle w:val="Default"/>
        <w:spacing w:after="158"/>
        <w:rPr>
          <w:rFonts w:hAnsi="Calibri" w:hint="eastAsia"/>
        </w:rPr>
      </w:pPr>
      <w:r w:rsidRPr="00C10612">
        <w:rPr>
          <w:rFonts w:hAnsi="Calibri" w:hint="eastAsia"/>
          <w:b/>
        </w:rPr>
        <w:t>先修课程</w:t>
      </w:r>
      <w:r w:rsidRPr="006E0364">
        <w:rPr>
          <w:rFonts w:hAnsi="Calibri" w:hint="eastAsia"/>
        </w:rPr>
        <w:t>：《基础有机化学》</w:t>
      </w:r>
    </w:p>
    <w:p w:rsidR="00E83CFE" w:rsidRPr="006E0364" w:rsidRDefault="00E83CFE" w:rsidP="00E83CFE">
      <w:pPr>
        <w:pStyle w:val="Default"/>
        <w:spacing w:after="158"/>
        <w:rPr>
          <w:rFonts w:hAnsi="Calibri"/>
        </w:rPr>
      </w:pPr>
      <w:r w:rsidRPr="00C10612">
        <w:rPr>
          <w:rFonts w:hAnsi="Calibri" w:hint="eastAsia"/>
          <w:b/>
        </w:rPr>
        <w:t>面向对象</w:t>
      </w:r>
      <w:r w:rsidRPr="006E0364">
        <w:rPr>
          <w:rFonts w:hAnsi="Calibri" w:hint="eastAsia"/>
        </w:rPr>
        <w:t>：致远学院</w:t>
      </w:r>
    </w:p>
    <w:p w:rsidR="00E83CFE" w:rsidRPr="006E0364" w:rsidRDefault="00CA00AD" w:rsidP="00E83CFE">
      <w:pPr>
        <w:pStyle w:val="Default"/>
        <w:rPr>
          <w:rFonts w:hAnsi="Calibri"/>
        </w:rPr>
      </w:pPr>
      <w:r w:rsidRPr="00C10612">
        <w:rPr>
          <w:rFonts w:hAnsi="Calibri" w:hint="eastAsia"/>
          <w:b/>
        </w:rPr>
        <w:t>教材</w:t>
      </w:r>
      <w:r w:rsidRPr="006E0364">
        <w:rPr>
          <w:rFonts w:hAnsi="Calibri" w:hint="eastAsia"/>
        </w:rPr>
        <w:t>：</w:t>
      </w:r>
    </w:p>
    <w:p w:rsidR="00EF2757" w:rsidRPr="0068580D" w:rsidRDefault="00EF2757" w:rsidP="00EF2757">
      <w:pPr>
        <w:pStyle w:val="Default"/>
        <w:widowControl/>
        <w:numPr>
          <w:ilvl w:val="0"/>
          <w:numId w:val="5"/>
        </w:numPr>
        <w:spacing w:after="63" w:line="219" w:lineRule="atLeast"/>
        <w:rPr>
          <w:rStyle w:val="a-size-large1"/>
          <w:rFonts w:ascii="Times New Roman" w:hAnsi="Times New Roman" w:cs="Times New Roman" w:hint="eastAsia"/>
          <w:color w:val="333333"/>
        </w:rPr>
      </w:pPr>
      <w:r w:rsidRPr="0068580D">
        <w:rPr>
          <w:rStyle w:val="a-size-large1"/>
          <w:rFonts w:ascii="Times New Roman" w:hAnsi="Times New Roman" w:cs="Times New Roman" w:hint="eastAsia"/>
          <w:color w:val="111111"/>
        </w:rPr>
        <w:t xml:space="preserve">Warren, S.; Wyatt, P. </w:t>
      </w:r>
      <w:r w:rsidRPr="0068580D">
        <w:rPr>
          <w:rStyle w:val="a-size-large1"/>
          <w:rFonts w:ascii="Times New Roman" w:hAnsi="Times New Roman" w:cs="Times New Roman"/>
          <w:color w:val="111111"/>
        </w:rPr>
        <w:t>Organic Synthesis: The Disconnection Approach</w:t>
      </w:r>
      <w:r w:rsidRPr="0068580D">
        <w:rPr>
          <w:rStyle w:val="a-size-large1"/>
          <w:rFonts w:ascii="Times New Roman" w:hAnsi="Times New Roman" w:cs="Times New Roman" w:hint="eastAsia"/>
          <w:color w:val="111111"/>
        </w:rPr>
        <w:t>, 2</w:t>
      </w:r>
      <w:r w:rsidRPr="0068580D">
        <w:rPr>
          <w:rStyle w:val="a-size-large1"/>
          <w:rFonts w:ascii="Times New Roman" w:hAnsi="Times New Roman" w:cs="Times New Roman" w:hint="eastAsia"/>
          <w:color w:val="111111"/>
          <w:vertAlign w:val="superscript"/>
        </w:rPr>
        <w:t>nd</w:t>
      </w:r>
      <w:r w:rsidRPr="0068580D">
        <w:rPr>
          <w:rStyle w:val="a-size-large1"/>
          <w:rFonts w:ascii="Times New Roman" w:hAnsi="Times New Roman" w:cs="Times New Roman" w:hint="eastAsia"/>
          <w:color w:val="111111"/>
        </w:rPr>
        <w:t xml:space="preserve"> Ed. Wiley, 2009.  </w:t>
      </w:r>
      <w:r w:rsidRPr="0068580D">
        <w:rPr>
          <w:rStyle w:val="a-size-large1"/>
          <w:rFonts w:ascii="Times New Roman" w:hAnsi="Times New Roman" w:cs="Times New Roman" w:hint="eastAsia"/>
          <w:b/>
          <w:color w:val="111111"/>
        </w:rPr>
        <w:t>ISBN</w:t>
      </w:r>
      <w:r w:rsidRPr="0068580D">
        <w:rPr>
          <w:rStyle w:val="a-size-large1"/>
          <w:rFonts w:ascii="Times New Roman" w:hAnsi="Times New Roman" w:cs="Times New Roman" w:hint="eastAsia"/>
          <w:color w:val="111111"/>
        </w:rPr>
        <w:t xml:space="preserve"> 0470712368</w:t>
      </w:r>
    </w:p>
    <w:p w:rsidR="00E83CFE" w:rsidRPr="009F6A9C" w:rsidRDefault="00E83CFE" w:rsidP="00E83CFE">
      <w:pPr>
        <w:pStyle w:val="Default"/>
        <w:rPr>
          <w:rFonts w:hAnsi="Calibri"/>
        </w:rPr>
      </w:pPr>
      <w:r w:rsidRPr="009F6A9C">
        <w:rPr>
          <w:rFonts w:hAnsi="Calibri" w:hint="eastAsia"/>
          <w:b/>
        </w:rPr>
        <w:t>参考书</w:t>
      </w:r>
      <w:r w:rsidRPr="009F6A9C">
        <w:rPr>
          <w:rFonts w:hAnsi="Calibri" w:hint="eastAsia"/>
        </w:rPr>
        <w:t>：</w:t>
      </w:r>
    </w:p>
    <w:p w:rsidR="006E0364" w:rsidRPr="00EF2757" w:rsidRDefault="006E0364" w:rsidP="0068580D">
      <w:pPr>
        <w:pStyle w:val="Default"/>
        <w:widowControl/>
        <w:numPr>
          <w:ilvl w:val="0"/>
          <w:numId w:val="5"/>
        </w:numPr>
        <w:spacing w:after="63" w:line="219" w:lineRule="atLeast"/>
        <w:rPr>
          <w:rFonts w:ascii="Times New Roman" w:hAnsi="Times New Roman" w:cs="Times New Roman" w:hint="eastAsia"/>
          <w:color w:val="111111"/>
        </w:rPr>
      </w:pPr>
      <w:r w:rsidRPr="0068580D">
        <w:rPr>
          <w:rStyle w:val="a-size-large1"/>
          <w:rFonts w:ascii="Times New Roman" w:hAnsi="Times New Roman" w:cs="Times New Roman" w:hint="eastAsia"/>
          <w:color w:val="111111"/>
        </w:rPr>
        <w:t xml:space="preserve">Warren, S.; Wyatt, P. </w:t>
      </w:r>
      <w:r w:rsidRPr="0068580D">
        <w:rPr>
          <w:rStyle w:val="a-size-large1"/>
          <w:rFonts w:ascii="Times New Roman" w:hAnsi="Times New Roman" w:cs="Times New Roman"/>
          <w:color w:val="111111"/>
        </w:rPr>
        <w:t>Workbook for Organic Synthesis: The Disconnection Approach</w:t>
      </w:r>
      <w:r w:rsidRPr="0068580D">
        <w:rPr>
          <w:rStyle w:val="a-size-large1"/>
          <w:rFonts w:ascii="Times New Roman" w:hAnsi="Times New Roman" w:cs="Times New Roman" w:hint="eastAsia"/>
          <w:color w:val="111111"/>
        </w:rPr>
        <w:t>, 2</w:t>
      </w:r>
      <w:r w:rsidRPr="0068580D">
        <w:rPr>
          <w:rStyle w:val="a-size-large1"/>
          <w:rFonts w:ascii="Times New Roman" w:hAnsi="Times New Roman" w:cs="Times New Roman" w:hint="eastAsia"/>
          <w:color w:val="111111"/>
          <w:vertAlign w:val="superscript"/>
        </w:rPr>
        <w:t>nd</w:t>
      </w:r>
      <w:r w:rsidRPr="0068580D">
        <w:rPr>
          <w:rStyle w:val="a-size-large1"/>
          <w:rFonts w:ascii="Times New Roman" w:hAnsi="Times New Roman" w:cs="Times New Roman" w:hint="eastAsia"/>
          <w:color w:val="111111"/>
        </w:rPr>
        <w:t xml:space="preserve"> Ed. Wiley, 2010.</w:t>
      </w:r>
      <w:r w:rsidR="00EF2757">
        <w:rPr>
          <w:rStyle w:val="a-size-large1"/>
          <w:rFonts w:ascii="Times New Roman" w:hAnsi="Times New Roman" w:cs="Times New Roman" w:hint="eastAsia"/>
          <w:color w:val="111111"/>
        </w:rPr>
        <w:t xml:space="preserve"> </w:t>
      </w:r>
      <w:r w:rsidR="0068580D" w:rsidRPr="0068580D">
        <w:rPr>
          <w:rStyle w:val="a-size-large1"/>
          <w:rFonts w:ascii="Times New Roman" w:hAnsi="Times New Roman" w:cs="Times New Roman" w:hint="eastAsia"/>
          <w:color w:val="111111"/>
        </w:rPr>
        <w:t xml:space="preserve"> </w:t>
      </w:r>
      <w:r w:rsidR="0068580D" w:rsidRPr="002535B4">
        <w:rPr>
          <w:rFonts w:ascii="Times New Roman" w:hAnsi="Times New Roman" w:cs="Times New Roman" w:hint="eastAsia"/>
          <w:b/>
          <w:color w:val="333333"/>
        </w:rPr>
        <w:t>ISBN</w:t>
      </w:r>
      <w:r w:rsidR="0068580D" w:rsidRPr="0068580D">
        <w:rPr>
          <w:rFonts w:ascii="Times New Roman" w:hAnsi="Times New Roman" w:cs="Times New Roman" w:hint="eastAsia"/>
          <w:color w:val="333333"/>
        </w:rPr>
        <w:t xml:space="preserve"> </w:t>
      </w:r>
      <w:r w:rsidR="0068580D" w:rsidRPr="00F356D8">
        <w:rPr>
          <w:rFonts w:ascii="Times New Roman" w:hAnsi="Times New Roman" w:cs="Times New Roman"/>
          <w:color w:val="333333"/>
        </w:rPr>
        <w:t>047075883X</w:t>
      </w:r>
      <w:r w:rsidR="00063F20">
        <w:rPr>
          <w:rFonts w:ascii="Times New Roman" w:hAnsi="Times New Roman" w:cs="Times New Roman" w:hint="eastAsia"/>
          <w:color w:val="333333"/>
        </w:rPr>
        <w:t xml:space="preserve"> </w:t>
      </w:r>
    </w:p>
    <w:p w:rsidR="00EF2757" w:rsidRPr="00EF2757" w:rsidRDefault="00EF2757" w:rsidP="0068580D">
      <w:pPr>
        <w:pStyle w:val="Default"/>
        <w:widowControl/>
        <w:numPr>
          <w:ilvl w:val="0"/>
          <w:numId w:val="5"/>
        </w:numPr>
        <w:spacing w:after="63" w:line="219" w:lineRule="atLeast"/>
        <w:rPr>
          <w:rStyle w:val="a-size-large1"/>
          <w:rFonts w:ascii="Times New Roman" w:hAnsi="Times New Roman" w:cs="Times New Roman"/>
          <w:color w:val="111111"/>
        </w:rPr>
      </w:pPr>
      <w:proofErr w:type="gramStart"/>
      <w:r w:rsidRPr="00EF2757">
        <w:rPr>
          <w:rStyle w:val="a-size-large1"/>
          <w:rFonts w:ascii="Times New Roman" w:cs="Times New Roman"/>
          <w:color w:val="111111"/>
        </w:rPr>
        <w:t>药明康德</w:t>
      </w:r>
      <w:proofErr w:type="gramEnd"/>
      <w:r w:rsidRPr="00EF2757">
        <w:rPr>
          <w:rStyle w:val="a-size-large1"/>
          <w:rFonts w:ascii="Times New Roman" w:cs="Times New Roman"/>
          <w:color w:val="111111"/>
        </w:rPr>
        <w:t>新药开发有限公司译，有机合成</w:t>
      </w:r>
      <w:r w:rsidRPr="00EF2757">
        <w:rPr>
          <w:rStyle w:val="a-size-large1"/>
          <w:rFonts w:ascii="Times New Roman" w:hAnsi="Times New Roman" w:cs="Times New Roman"/>
          <w:color w:val="111111"/>
        </w:rPr>
        <w:t>:</w:t>
      </w:r>
      <w:r w:rsidRPr="00EF2757">
        <w:rPr>
          <w:rStyle w:val="a-size-large1"/>
          <w:rFonts w:ascii="Times New Roman" w:cs="Times New Roman"/>
          <w:color w:val="111111"/>
        </w:rPr>
        <w:t>切断法</w:t>
      </w:r>
      <w:r w:rsidRPr="00EF2757">
        <w:rPr>
          <w:rStyle w:val="a-size-large1"/>
          <w:rFonts w:ascii="Times New Roman" w:hAnsi="Times New Roman" w:cs="Times New Roman"/>
          <w:color w:val="111111"/>
        </w:rPr>
        <w:t xml:space="preserve"> (Warren, S.; Wyatt, P. Organic Synthesis: The Disconnection Approach, 2</w:t>
      </w:r>
      <w:r w:rsidRPr="00EF2757">
        <w:rPr>
          <w:rStyle w:val="a-size-large1"/>
          <w:rFonts w:ascii="Times New Roman" w:hAnsi="Times New Roman" w:cs="Times New Roman"/>
          <w:color w:val="111111"/>
          <w:vertAlign w:val="superscript"/>
        </w:rPr>
        <w:t>nd</w:t>
      </w:r>
      <w:r w:rsidRPr="00EF2757">
        <w:rPr>
          <w:rStyle w:val="a-size-large1"/>
          <w:rFonts w:ascii="Times New Roman" w:hAnsi="Times New Roman" w:cs="Times New Roman"/>
          <w:color w:val="111111"/>
        </w:rPr>
        <w:t xml:space="preserve"> Ed.), 2010. </w:t>
      </w:r>
      <w:r w:rsidRPr="00EF2757">
        <w:rPr>
          <w:rFonts w:ascii="Times New Roman" w:hAnsi="Times New Roman" w:cs="Times New Roman"/>
          <w:b/>
          <w:bCs/>
          <w:color w:val="333333"/>
        </w:rPr>
        <w:t>ISBN:</w:t>
      </w:r>
      <w:r w:rsidRPr="00EF2757">
        <w:rPr>
          <w:rFonts w:ascii="Times New Roman" w:hAnsi="Times New Roman" w:cs="Times New Roman"/>
          <w:color w:val="333333"/>
        </w:rPr>
        <w:t xml:space="preserve"> 9787030276704, 7030276701</w:t>
      </w:r>
    </w:p>
    <w:p w:rsidR="006E0364" w:rsidRDefault="006E0364" w:rsidP="0068580D">
      <w:pPr>
        <w:pStyle w:val="Default"/>
        <w:rPr>
          <w:rStyle w:val="a-size-large1"/>
          <w:rFonts w:hint="eastAsia"/>
          <w:color w:val="111111"/>
        </w:rPr>
      </w:pPr>
    </w:p>
    <w:p w:rsidR="00E9305D" w:rsidRDefault="00E9305D" w:rsidP="0068580D">
      <w:pPr>
        <w:pStyle w:val="Default"/>
        <w:rPr>
          <w:rStyle w:val="a-size-large1"/>
          <w:rFonts w:hint="eastAsia"/>
          <w:color w:val="111111"/>
        </w:rPr>
      </w:pPr>
    </w:p>
    <w:p w:rsidR="00E9305D" w:rsidRDefault="00E9305D" w:rsidP="0068580D">
      <w:pPr>
        <w:pStyle w:val="Default"/>
        <w:rPr>
          <w:rStyle w:val="a-size-large1"/>
          <w:rFonts w:hint="eastAsia"/>
          <w:color w:val="111111"/>
        </w:rPr>
      </w:pPr>
    </w:p>
    <w:p w:rsidR="00E9305D" w:rsidRPr="006E0364" w:rsidRDefault="00E9305D" w:rsidP="0068580D">
      <w:pPr>
        <w:pStyle w:val="Default"/>
        <w:rPr>
          <w:rStyle w:val="a-size-large1"/>
          <w:rFonts w:hint="eastAsia"/>
          <w:color w:val="111111"/>
        </w:rPr>
      </w:pPr>
    </w:p>
    <w:p w:rsidR="00E83CFE" w:rsidRDefault="00E83CFE" w:rsidP="00E83CFE">
      <w:pPr>
        <w:pStyle w:val="Default"/>
        <w:rPr>
          <w:rFonts w:hAnsi="Calibri"/>
          <w:sz w:val="32"/>
          <w:szCs w:val="32"/>
        </w:rPr>
      </w:pPr>
      <w:r>
        <w:rPr>
          <w:rFonts w:hAnsi="Calibri" w:hint="eastAsia"/>
          <w:sz w:val="30"/>
          <w:szCs w:val="30"/>
        </w:rPr>
        <w:t>二、</w:t>
      </w:r>
      <w:r>
        <w:rPr>
          <w:rFonts w:hAnsi="Calibri"/>
          <w:sz w:val="30"/>
          <w:szCs w:val="30"/>
        </w:rPr>
        <w:t xml:space="preserve"> </w:t>
      </w:r>
      <w:r>
        <w:rPr>
          <w:rFonts w:hAnsi="Calibri" w:hint="eastAsia"/>
          <w:sz w:val="32"/>
          <w:szCs w:val="32"/>
        </w:rPr>
        <w:t>教学的性质和任务</w:t>
      </w:r>
    </w:p>
    <w:p w:rsidR="00EF2757" w:rsidRDefault="00E83CFE" w:rsidP="00E83CFE">
      <w:pPr>
        <w:pStyle w:val="Default"/>
        <w:rPr>
          <w:rFonts w:hAnsi="Calibri" w:hint="eastAsia"/>
        </w:rPr>
      </w:pPr>
      <w:r w:rsidRPr="00C10612">
        <w:rPr>
          <w:rFonts w:hAnsi="Calibri" w:hint="eastAsia"/>
          <w:b/>
        </w:rPr>
        <w:t>教学目标</w:t>
      </w:r>
      <w:r w:rsidR="00063F20">
        <w:rPr>
          <w:rFonts w:hAnsi="Calibri" w:hint="eastAsia"/>
        </w:rPr>
        <w:t>：</w:t>
      </w:r>
    </w:p>
    <w:p w:rsidR="00EF2757" w:rsidRDefault="00063F20" w:rsidP="00EF2757">
      <w:pPr>
        <w:pStyle w:val="Default"/>
        <w:ind w:firstLine="420"/>
        <w:rPr>
          <w:rFonts w:hAnsi="Calibri" w:hint="eastAsia"/>
        </w:rPr>
      </w:pPr>
      <w:r>
        <w:rPr>
          <w:rFonts w:hAnsi="Calibri" w:hint="eastAsia"/>
        </w:rPr>
        <w:t>有机合成</w:t>
      </w:r>
      <w:r w:rsidR="00EF2757">
        <w:rPr>
          <w:rFonts w:hAnsi="Calibri" w:hint="eastAsia"/>
        </w:rPr>
        <w:t>是利用有机化学反应的方法来制备自然界中已有的化合物或者创造新的化合物的过程。它是化学、环境科学、生命科学、农学、药学、医学、材料科学研究中必不可少的，影响一个国家综合科技水平。</w:t>
      </w:r>
    </w:p>
    <w:p w:rsidR="00E83CFE" w:rsidRDefault="00E83CFE" w:rsidP="00EF2757">
      <w:pPr>
        <w:pStyle w:val="Default"/>
        <w:ind w:firstLine="420"/>
        <w:rPr>
          <w:rFonts w:hAnsi="Calibri" w:hint="eastAsia"/>
        </w:rPr>
      </w:pPr>
      <w:r w:rsidRPr="00C10612">
        <w:rPr>
          <w:rFonts w:hAnsi="Calibri" w:hint="eastAsia"/>
        </w:rPr>
        <w:t>希望学生通过课程学习，</w:t>
      </w:r>
      <w:r w:rsidR="00EF2757">
        <w:rPr>
          <w:rFonts w:hAnsi="Calibri" w:hint="eastAsia"/>
        </w:rPr>
        <w:t>加深对</w:t>
      </w:r>
      <w:r w:rsidRPr="00C10612">
        <w:rPr>
          <w:rFonts w:hAnsi="Calibri" w:hint="eastAsia"/>
        </w:rPr>
        <w:t>有机化学</w:t>
      </w:r>
      <w:r w:rsidR="00EF2757">
        <w:rPr>
          <w:rFonts w:hAnsi="Calibri" w:hint="eastAsia"/>
        </w:rPr>
        <w:t>反应的理解和运用，解决科学研究中的重大问题，培养学生</w:t>
      </w:r>
      <w:r w:rsidRPr="00C10612">
        <w:rPr>
          <w:rFonts w:hAnsi="Calibri" w:hint="eastAsia"/>
        </w:rPr>
        <w:t>理解、归纳、思考</w:t>
      </w:r>
      <w:r w:rsidR="00EF2757">
        <w:rPr>
          <w:rFonts w:hAnsi="Calibri" w:hint="eastAsia"/>
        </w:rPr>
        <w:t>的能力，在扎实</w:t>
      </w:r>
      <w:r w:rsidRPr="00C10612">
        <w:rPr>
          <w:rFonts w:hAnsi="Calibri" w:hint="eastAsia"/>
        </w:rPr>
        <w:t>掌握现有知识的基础之上，让学生自己逐步形成和具备在现实</w:t>
      </w:r>
      <w:r w:rsidR="00EF2757">
        <w:rPr>
          <w:rFonts w:hAnsi="Calibri" w:hint="eastAsia"/>
        </w:rPr>
        <w:t>生活中发现问题、认识问题、解决问题的思维方法和动手</w:t>
      </w:r>
      <w:r w:rsidRPr="00C10612">
        <w:rPr>
          <w:rFonts w:hAnsi="Calibri" w:hint="eastAsia"/>
        </w:rPr>
        <w:t>能力。</w:t>
      </w:r>
    </w:p>
    <w:p w:rsidR="00EF2757" w:rsidRPr="00C10612" w:rsidRDefault="00EF2757" w:rsidP="00EF2757">
      <w:pPr>
        <w:pStyle w:val="Default"/>
        <w:ind w:firstLine="420"/>
        <w:rPr>
          <w:rFonts w:hAnsi="Calibri"/>
        </w:rPr>
      </w:pPr>
      <w:r w:rsidRPr="00C10612">
        <w:rPr>
          <w:rFonts w:hAnsi="Calibri" w:hint="eastAsia"/>
        </w:rPr>
        <w:t>本课程采用英文原版教材，</w:t>
      </w:r>
      <w:r>
        <w:rPr>
          <w:rFonts w:hAnsi="Calibri" w:hint="eastAsia"/>
        </w:rPr>
        <w:t>目的是让学生直接运用化学界的通行国际语言学习、理解、掌握有机合成</w:t>
      </w:r>
      <w:r w:rsidRPr="00C10612">
        <w:rPr>
          <w:rFonts w:hAnsi="Calibri" w:hint="eastAsia"/>
        </w:rPr>
        <w:t>课程内容。英语</w:t>
      </w:r>
      <w:r w:rsidR="009D538D">
        <w:rPr>
          <w:rFonts w:hAnsi="Calibri" w:hint="eastAsia"/>
        </w:rPr>
        <w:t>仅作为交流工具，英语</w:t>
      </w:r>
      <w:r w:rsidRPr="00C10612">
        <w:rPr>
          <w:rFonts w:hAnsi="Calibri" w:hint="eastAsia"/>
        </w:rPr>
        <w:t>学习不是本课程的教学内容</w:t>
      </w:r>
      <w:r w:rsidR="009D538D">
        <w:rPr>
          <w:rFonts w:hAnsi="Calibri" w:hint="eastAsia"/>
        </w:rPr>
        <w:t>，有困难的学生可以参考中译本</w:t>
      </w:r>
      <w:r w:rsidRPr="00C10612">
        <w:rPr>
          <w:rFonts w:hAnsi="Calibri" w:hint="eastAsia"/>
        </w:rPr>
        <w:t>。</w:t>
      </w:r>
    </w:p>
    <w:p w:rsidR="00EF2757" w:rsidRDefault="00EF2757" w:rsidP="00E83CFE">
      <w:pPr>
        <w:pStyle w:val="Default"/>
        <w:rPr>
          <w:rFonts w:hAnsi="Calibri" w:hint="eastAsia"/>
        </w:rPr>
      </w:pPr>
    </w:p>
    <w:p w:rsidR="00E9305D" w:rsidRDefault="00E9305D" w:rsidP="00E83CFE">
      <w:pPr>
        <w:pStyle w:val="Default"/>
        <w:rPr>
          <w:rFonts w:hAnsi="Calibri" w:hint="eastAsia"/>
        </w:rPr>
      </w:pPr>
    </w:p>
    <w:p w:rsidR="00E9305D" w:rsidRDefault="00E9305D" w:rsidP="00E83CFE">
      <w:pPr>
        <w:pStyle w:val="Default"/>
        <w:rPr>
          <w:rFonts w:hAnsi="Calibri" w:hint="eastAsia"/>
        </w:rPr>
      </w:pPr>
    </w:p>
    <w:p w:rsidR="00E9305D" w:rsidRDefault="00E9305D" w:rsidP="00E83CFE">
      <w:pPr>
        <w:pStyle w:val="Default"/>
        <w:rPr>
          <w:rFonts w:hAnsi="Calibri" w:hint="eastAsia"/>
        </w:rPr>
      </w:pPr>
    </w:p>
    <w:p w:rsidR="00E9305D" w:rsidRDefault="00E83CFE" w:rsidP="00E9305D">
      <w:pPr>
        <w:pStyle w:val="Default"/>
        <w:rPr>
          <w:rFonts w:hAnsi="Calibri" w:hint="eastAsia"/>
          <w:sz w:val="32"/>
          <w:szCs w:val="32"/>
        </w:rPr>
      </w:pPr>
      <w:r>
        <w:rPr>
          <w:rFonts w:hAnsi="Calibri" w:hint="eastAsia"/>
          <w:sz w:val="30"/>
          <w:szCs w:val="30"/>
        </w:rPr>
        <w:lastRenderedPageBreak/>
        <w:t>三、</w:t>
      </w:r>
      <w:r>
        <w:rPr>
          <w:rFonts w:hAnsi="Calibri"/>
          <w:sz w:val="30"/>
          <w:szCs w:val="30"/>
        </w:rPr>
        <w:t xml:space="preserve"> </w:t>
      </w:r>
      <w:r>
        <w:rPr>
          <w:rFonts w:hAnsi="Calibri" w:hint="eastAsia"/>
          <w:sz w:val="32"/>
          <w:szCs w:val="32"/>
        </w:rPr>
        <w:t>教学内容和要求</w:t>
      </w:r>
    </w:p>
    <w:p w:rsidR="00E9305D" w:rsidRPr="00E9305D" w:rsidRDefault="00E9305D" w:rsidP="00E9305D">
      <w:pPr>
        <w:pStyle w:val="Default"/>
        <w:rPr>
          <w:rFonts w:hAnsi="Calibri" w:hint="eastAsia"/>
        </w:rPr>
      </w:pPr>
    </w:p>
    <w:p w:rsidR="00E83CFE" w:rsidRPr="00E9305D" w:rsidRDefault="00E83CFE" w:rsidP="00E9305D">
      <w:pPr>
        <w:pStyle w:val="Default"/>
        <w:rPr>
          <w:rFonts w:cstheme="minorBidi"/>
          <w:color w:val="auto"/>
        </w:rPr>
      </w:pPr>
      <w:r w:rsidRPr="005A63C4">
        <w:rPr>
          <w:rFonts w:cstheme="minorBidi"/>
          <w:b/>
          <w:color w:val="auto"/>
        </w:rPr>
        <w:t>主要内容：</w:t>
      </w:r>
      <w:r w:rsidRPr="00E9305D">
        <w:rPr>
          <w:rFonts w:cstheme="minorBidi"/>
          <w:color w:val="auto"/>
        </w:rPr>
        <w:t>有机</w:t>
      </w:r>
      <w:r w:rsidR="00A96AC5" w:rsidRPr="00E9305D">
        <w:rPr>
          <w:rFonts w:cstheme="minorBidi" w:hint="eastAsia"/>
          <w:color w:val="auto"/>
        </w:rPr>
        <w:t>合成中</w:t>
      </w:r>
      <w:r w:rsidRPr="00E9305D">
        <w:rPr>
          <w:rFonts w:cstheme="minorBidi"/>
          <w:color w:val="auto"/>
        </w:rPr>
        <w:t>典型有机反应</w:t>
      </w:r>
      <w:r w:rsidR="00A96AC5" w:rsidRPr="00E9305D">
        <w:rPr>
          <w:rFonts w:cstheme="minorBidi" w:hint="eastAsia"/>
          <w:color w:val="auto"/>
        </w:rPr>
        <w:t>；逆向合成分析的基本方法；过渡金属催化的方法在有机合成中的应用；复杂分子的合成举例</w:t>
      </w:r>
      <w:r w:rsidRPr="00E9305D">
        <w:rPr>
          <w:rFonts w:cstheme="minorBidi"/>
          <w:color w:val="auto"/>
        </w:rPr>
        <w:t>。</w:t>
      </w:r>
    </w:p>
    <w:p w:rsidR="006E0364" w:rsidRPr="00E9305D" w:rsidRDefault="006E0364" w:rsidP="00E83CFE">
      <w:pPr>
        <w:pStyle w:val="Default"/>
        <w:rPr>
          <w:rFonts w:ascii="Calibri" w:hAnsi="Calibri" w:cs="Calibri"/>
          <w:color w:val="auto"/>
        </w:rPr>
      </w:pPr>
    </w:p>
    <w:p w:rsidR="00A96AC5" w:rsidRPr="00E9305D" w:rsidRDefault="00A96AC5" w:rsidP="00A96AC5">
      <w:pPr>
        <w:pStyle w:val="Default"/>
        <w:numPr>
          <w:ilvl w:val="0"/>
          <w:numId w:val="6"/>
        </w:numPr>
        <w:rPr>
          <w:rFonts w:ascii="Verdana" w:hAnsi="Verdana" w:hint="eastAsia"/>
          <w:color w:val="333333"/>
        </w:rPr>
      </w:pPr>
      <w:r w:rsidRPr="00E9305D">
        <w:rPr>
          <w:rFonts w:ascii="Verdana" w:hAnsi="Verdana" w:hint="eastAsia"/>
          <w:color w:val="333333"/>
        </w:rPr>
        <w:t>有机合成概述，如何设计一条有效的合成路线？</w:t>
      </w:r>
    </w:p>
    <w:p w:rsidR="00A96AC5" w:rsidRPr="00E9305D" w:rsidRDefault="00A96AC5" w:rsidP="00A96AC5">
      <w:pPr>
        <w:pStyle w:val="Default"/>
        <w:numPr>
          <w:ilvl w:val="0"/>
          <w:numId w:val="6"/>
        </w:numPr>
        <w:rPr>
          <w:rFonts w:ascii="Verdana" w:hAnsi="Verdana" w:hint="eastAsia"/>
          <w:color w:val="333333"/>
        </w:rPr>
      </w:pPr>
      <w:r w:rsidRPr="00E9305D">
        <w:rPr>
          <w:rFonts w:ascii="Verdana" w:hAnsi="Verdana" w:hint="eastAsia"/>
          <w:color w:val="333333"/>
        </w:rPr>
        <w:t>碳</w:t>
      </w:r>
      <w:r w:rsidRPr="00E9305D">
        <w:rPr>
          <w:rFonts w:ascii="Verdana" w:hAnsi="Verdana" w:hint="eastAsia"/>
          <w:color w:val="333333"/>
        </w:rPr>
        <w:t>-</w:t>
      </w:r>
      <w:proofErr w:type="gramStart"/>
      <w:r w:rsidRPr="00E9305D">
        <w:rPr>
          <w:rFonts w:ascii="Verdana" w:hAnsi="Verdana" w:hint="eastAsia"/>
          <w:color w:val="333333"/>
        </w:rPr>
        <w:t>碳键的</w:t>
      </w:r>
      <w:proofErr w:type="gramEnd"/>
      <w:r w:rsidRPr="00E9305D">
        <w:rPr>
          <w:rFonts w:ascii="Verdana" w:hAnsi="Verdana" w:hint="eastAsia"/>
          <w:color w:val="333333"/>
        </w:rPr>
        <w:t>形成方法</w:t>
      </w:r>
      <w:r w:rsidRPr="00E9305D">
        <w:rPr>
          <w:rFonts w:ascii="Verdana" w:hAnsi="Verdana" w:hint="eastAsia"/>
          <w:color w:val="333333"/>
        </w:rPr>
        <w:t>---</w:t>
      </w:r>
      <w:r w:rsidRPr="00E9305D">
        <w:rPr>
          <w:rFonts w:ascii="Verdana" w:hAnsi="Verdana" w:hint="eastAsia"/>
          <w:color w:val="333333"/>
        </w:rPr>
        <w:t>羰基化合物的合成（</w:t>
      </w:r>
      <w:r w:rsidRPr="00E9305D">
        <w:rPr>
          <w:rFonts w:ascii="Verdana" w:hAnsi="Verdana" w:hint="eastAsia"/>
          <w:color w:val="333333"/>
        </w:rPr>
        <w:t>1,3-</w:t>
      </w:r>
      <w:r w:rsidRPr="00E9305D">
        <w:rPr>
          <w:rFonts w:ascii="Verdana" w:hAnsi="Verdana" w:hint="eastAsia"/>
          <w:color w:val="333333"/>
        </w:rPr>
        <w:t>，</w:t>
      </w:r>
      <w:r w:rsidRPr="00E9305D">
        <w:rPr>
          <w:rFonts w:ascii="Verdana" w:hAnsi="Verdana" w:hint="eastAsia"/>
          <w:color w:val="333333"/>
        </w:rPr>
        <w:t>1,5-</w:t>
      </w:r>
      <w:r w:rsidRPr="00E9305D">
        <w:rPr>
          <w:rFonts w:ascii="Verdana" w:hAnsi="Verdana" w:hint="eastAsia"/>
          <w:color w:val="333333"/>
        </w:rPr>
        <w:t>，</w:t>
      </w:r>
      <w:r w:rsidRPr="00E9305D">
        <w:rPr>
          <w:rFonts w:ascii="Verdana" w:hAnsi="Verdana" w:hint="eastAsia"/>
          <w:color w:val="333333"/>
        </w:rPr>
        <w:t xml:space="preserve"> 1,2-</w:t>
      </w:r>
      <w:r w:rsidRPr="00E9305D">
        <w:rPr>
          <w:rFonts w:ascii="Verdana" w:hAnsi="Verdana" w:hint="eastAsia"/>
          <w:color w:val="333333"/>
        </w:rPr>
        <w:t>，</w:t>
      </w:r>
      <w:r w:rsidRPr="00E9305D">
        <w:rPr>
          <w:rFonts w:ascii="Verdana" w:hAnsi="Verdana" w:hint="eastAsia"/>
          <w:color w:val="333333"/>
        </w:rPr>
        <w:t>1,4-</w:t>
      </w:r>
      <w:r w:rsidRPr="00E9305D">
        <w:rPr>
          <w:rFonts w:ascii="Verdana" w:hAnsi="Verdana" w:hint="eastAsia"/>
          <w:color w:val="333333"/>
        </w:rPr>
        <w:t>二羰基化合物）</w:t>
      </w:r>
    </w:p>
    <w:p w:rsidR="00E9305D" w:rsidRPr="00E9305D" w:rsidRDefault="00E9305D" w:rsidP="00A96AC5">
      <w:pPr>
        <w:pStyle w:val="Default"/>
        <w:numPr>
          <w:ilvl w:val="0"/>
          <w:numId w:val="6"/>
        </w:numPr>
        <w:rPr>
          <w:rFonts w:ascii="Verdana" w:hAnsi="Verdana" w:hint="eastAsia"/>
          <w:color w:val="333333"/>
        </w:rPr>
      </w:pPr>
      <w:r w:rsidRPr="00E9305D">
        <w:rPr>
          <w:rFonts w:ascii="Verdana" w:hAnsi="Verdana" w:hint="eastAsia"/>
          <w:color w:val="333333"/>
        </w:rPr>
        <w:t>官能团的保护与转化</w:t>
      </w:r>
    </w:p>
    <w:p w:rsidR="00E9305D" w:rsidRPr="00E9305D" w:rsidRDefault="00A96AC5" w:rsidP="00A96AC5">
      <w:pPr>
        <w:pStyle w:val="Default"/>
        <w:numPr>
          <w:ilvl w:val="0"/>
          <w:numId w:val="6"/>
        </w:numPr>
        <w:rPr>
          <w:rFonts w:ascii="Verdana" w:hAnsi="Verdana" w:hint="eastAsia"/>
          <w:color w:val="333333"/>
        </w:rPr>
      </w:pPr>
      <w:r w:rsidRPr="00E9305D">
        <w:rPr>
          <w:rFonts w:ascii="Verdana" w:hAnsi="Verdana" w:hint="eastAsia"/>
          <w:color w:val="333333"/>
        </w:rPr>
        <w:t>环状化合物的合成（</w:t>
      </w:r>
      <w:r w:rsidR="00E9305D" w:rsidRPr="00E9305D">
        <w:rPr>
          <w:rFonts w:ascii="Verdana" w:hAnsi="Verdana" w:hint="eastAsia"/>
          <w:color w:val="333333"/>
        </w:rPr>
        <w:t>3-6</w:t>
      </w:r>
      <w:r w:rsidRPr="00E9305D">
        <w:rPr>
          <w:rFonts w:ascii="Verdana" w:hAnsi="Verdana" w:hint="eastAsia"/>
          <w:color w:val="333333"/>
        </w:rPr>
        <w:t>员环</w:t>
      </w:r>
      <w:r w:rsidR="00E9305D" w:rsidRPr="00E9305D">
        <w:rPr>
          <w:rFonts w:ascii="Verdana" w:hAnsi="Verdana" w:hint="eastAsia"/>
          <w:color w:val="333333"/>
        </w:rPr>
        <w:t>的合成）</w:t>
      </w:r>
    </w:p>
    <w:p w:rsidR="00E9305D" w:rsidRPr="00E9305D" w:rsidRDefault="00E9305D" w:rsidP="00A96AC5">
      <w:pPr>
        <w:pStyle w:val="Default"/>
        <w:numPr>
          <w:ilvl w:val="0"/>
          <w:numId w:val="6"/>
        </w:numPr>
        <w:rPr>
          <w:rFonts w:ascii="Verdana" w:hAnsi="Verdana" w:hint="eastAsia"/>
          <w:color w:val="333333"/>
        </w:rPr>
      </w:pPr>
      <w:r w:rsidRPr="00E9305D">
        <w:rPr>
          <w:rFonts w:ascii="Verdana" w:hAnsi="Verdana" w:hint="eastAsia"/>
          <w:color w:val="333333"/>
        </w:rPr>
        <w:t>区域选择性合成与立体选择性合成</w:t>
      </w:r>
    </w:p>
    <w:p w:rsidR="00E9305D" w:rsidRPr="00E9305D" w:rsidRDefault="00E9305D" w:rsidP="00A96AC5">
      <w:pPr>
        <w:pStyle w:val="Default"/>
        <w:numPr>
          <w:ilvl w:val="0"/>
          <w:numId w:val="6"/>
        </w:numPr>
        <w:rPr>
          <w:rFonts w:ascii="Verdana" w:hAnsi="Verdana" w:hint="eastAsia"/>
          <w:color w:val="333333"/>
        </w:rPr>
      </w:pPr>
      <w:r w:rsidRPr="00E9305D">
        <w:rPr>
          <w:rFonts w:ascii="Verdana" w:hAnsi="Verdana" w:hint="eastAsia"/>
          <w:color w:val="333333"/>
        </w:rPr>
        <w:t>过渡金属催化的反应在有机合成中的应用</w:t>
      </w:r>
    </w:p>
    <w:p w:rsidR="00E9305D" w:rsidRPr="00E9305D" w:rsidRDefault="00E9305D" w:rsidP="00A96AC5">
      <w:pPr>
        <w:pStyle w:val="Default"/>
        <w:numPr>
          <w:ilvl w:val="0"/>
          <w:numId w:val="6"/>
        </w:numPr>
        <w:rPr>
          <w:rFonts w:ascii="Verdana" w:hAnsi="Verdana" w:hint="eastAsia"/>
          <w:color w:val="333333"/>
        </w:rPr>
      </w:pPr>
      <w:r w:rsidRPr="00E9305D">
        <w:rPr>
          <w:rFonts w:ascii="Verdana" w:hAnsi="Verdana" w:hint="eastAsia"/>
          <w:color w:val="333333"/>
        </w:rPr>
        <w:t>有机合成策略</w:t>
      </w:r>
    </w:p>
    <w:p w:rsidR="00C10612" w:rsidRDefault="00E9305D" w:rsidP="00A96AC5">
      <w:pPr>
        <w:pStyle w:val="Default"/>
        <w:numPr>
          <w:ilvl w:val="0"/>
          <w:numId w:val="6"/>
        </w:numPr>
        <w:rPr>
          <w:rFonts w:ascii="Verdana" w:hAnsi="Verdana" w:hint="eastAsia"/>
          <w:color w:val="333333"/>
        </w:rPr>
      </w:pPr>
      <w:r w:rsidRPr="00E9305D">
        <w:rPr>
          <w:rFonts w:ascii="Verdana" w:hAnsi="Verdana" w:hint="eastAsia"/>
          <w:color w:val="333333"/>
        </w:rPr>
        <w:t>复杂分子合成举例</w:t>
      </w:r>
      <w:r w:rsidR="006E0364" w:rsidRPr="00E9305D">
        <w:rPr>
          <w:rFonts w:ascii="Verdana" w:hAnsi="Verdana"/>
          <w:color w:val="333333"/>
        </w:rPr>
        <w:br/>
      </w:r>
    </w:p>
    <w:p w:rsidR="005A63C4" w:rsidRDefault="005A63C4" w:rsidP="00380D2C">
      <w:pPr>
        <w:pStyle w:val="Default"/>
        <w:rPr>
          <w:rFonts w:ascii="Verdana" w:hAnsi="Verdana" w:hint="eastAsia"/>
          <w:color w:val="333333"/>
        </w:rPr>
      </w:pPr>
      <w:r>
        <w:rPr>
          <w:rFonts w:ascii="Verdana" w:hAnsi="Verdana" w:hint="eastAsia"/>
          <w:color w:val="333333"/>
        </w:rPr>
        <w:t>本课程成绩以</w:t>
      </w:r>
      <w:r w:rsidR="00DF7A9B">
        <w:rPr>
          <w:rFonts w:ascii="Verdana" w:hAnsi="Verdana" w:hint="eastAsia"/>
          <w:color w:val="333333"/>
        </w:rPr>
        <w:t>平日四次小考，四次作业成绩综合评价。其中</w:t>
      </w:r>
      <w:proofErr w:type="gramStart"/>
      <w:r w:rsidR="00DF7A9B">
        <w:rPr>
          <w:rFonts w:ascii="Verdana" w:hAnsi="Verdana" w:hint="eastAsia"/>
          <w:color w:val="333333"/>
        </w:rPr>
        <w:t>小考占</w:t>
      </w:r>
      <w:proofErr w:type="gramEnd"/>
      <w:r w:rsidR="00DF7A9B">
        <w:rPr>
          <w:rFonts w:ascii="Verdana" w:hAnsi="Verdana" w:hint="eastAsia"/>
          <w:color w:val="333333"/>
        </w:rPr>
        <w:t>40%</w:t>
      </w:r>
      <w:r w:rsidR="00DF7A9B">
        <w:rPr>
          <w:rFonts w:ascii="Verdana" w:hAnsi="Verdana" w:hint="eastAsia"/>
          <w:color w:val="333333"/>
        </w:rPr>
        <w:t>，</w:t>
      </w:r>
      <w:proofErr w:type="gramStart"/>
      <w:r w:rsidR="00DF7A9B">
        <w:rPr>
          <w:rFonts w:ascii="Verdana" w:hAnsi="Verdana" w:hint="eastAsia"/>
          <w:color w:val="333333"/>
        </w:rPr>
        <w:t>作业站</w:t>
      </w:r>
      <w:proofErr w:type="gramEnd"/>
      <w:r w:rsidR="00DF7A9B">
        <w:rPr>
          <w:rFonts w:ascii="Verdana" w:hAnsi="Verdana" w:hint="eastAsia"/>
          <w:color w:val="333333"/>
        </w:rPr>
        <w:t>60%</w:t>
      </w:r>
      <w:r w:rsidR="00DF7A9B">
        <w:rPr>
          <w:rFonts w:ascii="Verdana" w:hAnsi="Verdana" w:hint="eastAsia"/>
          <w:color w:val="333333"/>
        </w:rPr>
        <w:t>。小考采取课堂考试的形式。</w:t>
      </w:r>
    </w:p>
    <w:p w:rsidR="00E83CFE" w:rsidRDefault="00E83CFE" w:rsidP="00E83CFE">
      <w:pPr>
        <w:pStyle w:val="Default"/>
        <w:rPr>
          <w:rFonts w:hAnsi="Calibri" w:hint="eastAsia"/>
          <w:color w:val="auto"/>
          <w:sz w:val="32"/>
          <w:szCs w:val="32"/>
        </w:rPr>
      </w:pPr>
      <w:r>
        <w:rPr>
          <w:rFonts w:hAnsi="Calibri" w:hint="eastAsia"/>
          <w:color w:val="auto"/>
          <w:sz w:val="30"/>
          <w:szCs w:val="30"/>
        </w:rPr>
        <w:t>四、</w:t>
      </w:r>
      <w:r>
        <w:rPr>
          <w:rFonts w:hAnsi="Calibri"/>
          <w:color w:val="auto"/>
          <w:sz w:val="30"/>
          <w:szCs w:val="30"/>
        </w:rPr>
        <w:t xml:space="preserve"> </w:t>
      </w:r>
      <w:r>
        <w:rPr>
          <w:rFonts w:hAnsi="Calibri" w:hint="eastAsia"/>
          <w:color w:val="auto"/>
          <w:sz w:val="32"/>
          <w:szCs w:val="32"/>
        </w:rPr>
        <w:t>教学进度安排</w:t>
      </w:r>
    </w:p>
    <w:tbl>
      <w:tblPr>
        <w:tblStyle w:val="a3"/>
        <w:tblW w:w="0" w:type="auto"/>
        <w:tblLook w:val="04A0"/>
      </w:tblPr>
      <w:tblGrid>
        <w:gridCol w:w="1384"/>
        <w:gridCol w:w="3119"/>
        <w:gridCol w:w="1559"/>
        <w:gridCol w:w="2460"/>
      </w:tblGrid>
      <w:tr w:rsidR="00E9305D" w:rsidTr="00756395">
        <w:tc>
          <w:tcPr>
            <w:tcW w:w="1384" w:type="dxa"/>
          </w:tcPr>
          <w:p w:rsidR="00E9305D" w:rsidRPr="00E9305D" w:rsidRDefault="00E9305D" w:rsidP="00E83CFE">
            <w:pPr>
              <w:pStyle w:val="Default"/>
              <w:rPr>
                <w:rFonts w:hAnsi="Calibri"/>
                <w:color w:val="auto"/>
                <w:sz w:val="28"/>
                <w:szCs w:val="28"/>
              </w:rPr>
            </w:pPr>
            <w:r w:rsidRPr="00E9305D">
              <w:rPr>
                <w:rFonts w:hAnsi="Calibri" w:hint="eastAsia"/>
                <w:color w:val="auto"/>
                <w:sz w:val="28"/>
                <w:szCs w:val="28"/>
              </w:rPr>
              <w:t>教学周次</w:t>
            </w:r>
          </w:p>
        </w:tc>
        <w:tc>
          <w:tcPr>
            <w:tcW w:w="3119" w:type="dxa"/>
          </w:tcPr>
          <w:p w:rsidR="00E9305D" w:rsidRPr="00E9305D" w:rsidRDefault="00E9305D" w:rsidP="00E83CFE">
            <w:pPr>
              <w:pStyle w:val="Default"/>
              <w:rPr>
                <w:rFonts w:hAnsi="Calibri"/>
                <w:color w:val="auto"/>
                <w:sz w:val="28"/>
                <w:szCs w:val="28"/>
              </w:rPr>
            </w:pPr>
            <w:r w:rsidRPr="00E9305D">
              <w:rPr>
                <w:rFonts w:hAnsi="Calibri" w:hint="eastAsia"/>
                <w:color w:val="auto"/>
                <w:sz w:val="28"/>
                <w:szCs w:val="28"/>
              </w:rPr>
              <w:t>教学内容</w:t>
            </w:r>
          </w:p>
        </w:tc>
        <w:tc>
          <w:tcPr>
            <w:tcW w:w="1559" w:type="dxa"/>
          </w:tcPr>
          <w:p w:rsidR="00E9305D" w:rsidRPr="00E9305D" w:rsidRDefault="00E9305D" w:rsidP="00E83CFE">
            <w:pPr>
              <w:pStyle w:val="Default"/>
              <w:rPr>
                <w:rFonts w:hAnsi="Calibri"/>
                <w:color w:val="auto"/>
                <w:sz w:val="28"/>
                <w:szCs w:val="28"/>
              </w:rPr>
            </w:pPr>
            <w:r w:rsidRPr="00E9305D">
              <w:rPr>
                <w:rFonts w:hAnsi="Calibri" w:hint="eastAsia"/>
                <w:color w:val="auto"/>
                <w:sz w:val="28"/>
                <w:szCs w:val="28"/>
              </w:rPr>
              <w:t>教学形式</w:t>
            </w:r>
          </w:p>
        </w:tc>
        <w:tc>
          <w:tcPr>
            <w:tcW w:w="2460" w:type="dxa"/>
          </w:tcPr>
          <w:p w:rsidR="00E9305D" w:rsidRPr="00E9305D" w:rsidRDefault="00756395" w:rsidP="00E83CFE">
            <w:pPr>
              <w:pStyle w:val="Default"/>
              <w:rPr>
                <w:rFonts w:hAnsi="Calibri"/>
                <w:color w:val="auto"/>
                <w:sz w:val="28"/>
                <w:szCs w:val="28"/>
              </w:rPr>
            </w:pPr>
            <w:r>
              <w:rPr>
                <w:rFonts w:hAnsi="Calibri" w:hint="eastAsia"/>
                <w:color w:val="auto"/>
                <w:sz w:val="28"/>
                <w:szCs w:val="28"/>
              </w:rPr>
              <w:t>计入成绩</w:t>
            </w:r>
            <w:r w:rsidR="00E9305D" w:rsidRPr="00E9305D">
              <w:rPr>
                <w:rFonts w:hAnsi="Calibri" w:hint="eastAsia"/>
                <w:color w:val="auto"/>
                <w:sz w:val="28"/>
                <w:szCs w:val="28"/>
              </w:rPr>
              <w:t>作业</w:t>
            </w:r>
          </w:p>
        </w:tc>
      </w:tr>
      <w:tr w:rsidR="00E9305D" w:rsidTr="00756395">
        <w:tc>
          <w:tcPr>
            <w:tcW w:w="1384" w:type="dxa"/>
          </w:tcPr>
          <w:p w:rsidR="00E9305D" w:rsidRPr="00E9305D" w:rsidRDefault="00E9305D" w:rsidP="00E83CFE">
            <w:pPr>
              <w:pStyle w:val="Default"/>
              <w:rPr>
                <w:rFonts w:hAnsi="Calibri"/>
                <w:color w:val="auto"/>
              </w:rPr>
            </w:pPr>
            <w:r w:rsidRPr="00E9305D">
              <w:rPr>
                <w:rFonts w:hint="eastAsia"/>
              </w:rPr>
              <w:t>第一周</w:t>
            </w:r>
          </w:p>
        </w:tc>
        <w:tc>
          <w:tcPr>
            <w:tcW w:w="3119" w:type="dxa"/>
          </w:tcPr>
          <w:p w:rsidR="00E9305D" w:rsidRPr="00E9305D" w:rsidRDefault="00E9305D" w:rsidP="00E9305D">
            <w:pPr>
              <w:pStyle w:val="Default"/>
              <w:rPr>
                <w:rFonts w:hAnsi="Calibri"/>
                <w:color w:val="auto"/>
                <w:sz w:val="32"/>
                <w:szCs w:val="32"/>
              </w:rPr>
            </w:pPr>
            <w:r w:rsidRPr="00E9305D">
              <w:rPr>
                <w:rFonts w:ascii="Verdana" w:hAnsi="Verdana" w:hint="eastAsia"/>
                <w:color w:val="333333"/>
              </w:rPr>
              <w:t>有机合成概述，如何设计一条有效的合成路线？</w:t>
            </w:r>
          </w:p>
        </w:tc>
        <w:tc>
          <w:tcPr>
            <w:tcW w:w="1559" w:type="dxa"/>
          </w:tcPr>
          <w:p w:rsidR="00E9305D" w:rsidRPr="00E9305D" w:rsidRDefault="00E9305D" w:rsidP="00D870FA">
            <w:pPr>
              <w:pStyle w:val="Default"/>
            </w:pPr>
            <w:r w:rsidRPr="00E9305D">
              <w:rPr>
                <w:rFonts w:hint="eastAsia"/>
              </w:rPr>
              <w:t>教学、讨论</w:t>
            </w:r>
          </w:p>
        </w:tc>
        <w:tc>
          <w:tcPr>
            <w:tcW w:w="2460" w:type="dxa"/>
          </w:tcPr>
          <w:p w:rsidR="00E9305D" w:rsidRPr="00E9305D" w:rsidRDefault="00E9305D" w:rsidP="00E83CFE">
            <w:pPr>
              <w:pStyle w:val="Default"/>
              <w:rPr>
                <w:rFonts w:hAnsi="Calibri"/>
                <w:color w:val="auto"/>
              </w:rPr>
            </w:pPr>
            <w:r>
              <w:rPr>
                <w:rFonts w:hAnsi="Calibri" w:hint="eastAsia"/>
                <w:color w:val="auto"/>
              </w:rPr>
              <w:t>分组找出几所著名大学</w:t>
            </w:r>
            <w:r w:rsidR="005A63C4">
              <w:rPr>
                <w:rFonts w:hAnsi="Calibri" w:hint="eastAsia"/>
                <w:color w:val="auto"/>
              </w:rPr>
              <w:t>的合成化学家</w:t>
            </w:r>
          </w:p>
        </w:tc>
      </w:tr>
      <w:tr w:rsidR="00E9305D" w:rsidTr="00756395">
        <w:tc>
          <w:tcPr>
            <w:tcW w:w="1384" w:type="dxa"/>
          </w:tcPr>
          <w:p w:rsidR="00E9305D" w:rsidRPr="00E9305D" w:rsidRDefault="00E9305D" w:rsidP="00E83CFE">
            <w:pPr>
              <w:pStyle w:val="Default"/>
              <w:rPr>
                <w:rFonts w:hAnsi="Calibri"/>
                <w:color w:val="auto"/>
              </w:rPr>
            </w:pPr>
            <w:r w:rsidRPr="00E9305D">
              <w:rPr>
                <w:rFonts w:hint="eastAsia"/>
              </w:rPr>
              <w:t>第二周</w:t>
            </w:r>
          </w:p>
        </w:tc>
        <w:tc>
          <w:tcPr>
            <w:tcW w:w="3119" w:type="dxa"/>
          </w:tcPr>
          <w:p w:rsidR="00E9305D" w:rsidRPr="00E9305D" w:rsidRDefault="005A63C4" w:rsidP="00E83CFE">
            <w:pPr>
              <w:pStyle w:val="Default"/>
              <w:rPr>
                <w:rFonts w:hAnsi="Calibri"/>
                <w:color w:val="auto"/>
              </w:rPr>
            </w:pPr>
            <w:r w:rsidRPr="00E9305D">
              <w:rPr>
                <w:rFonts w:ascii="Verdana" w:hAnsi="Verdana" w:hint="eastAsia"/>
                <w:color w:val="333333"/>
              </w:rPr>
              <w:t>碳</w:t>
            </w:r>
            <w:r w:rsidRPr="00E9305D">
              <w:rPr>
                <w:rFonts w:ascii="Verdana" w:hAnsi="Verdana" w:hint="eastAsia"/>
                <w:color w:val="333333"/>
              </w:rPr>
              <w:t>-</w:t>
            </w:r>
            <w:proofErr w:type="gramStart"/>
            <w:r w:rsidRPr="00E9305D">
              <w:rPr>
                <w:rFonts w:ascii="Verdana" w:hAnsi="Verdana" w:hint="eastAsia"/>
                <w:color w:val="333333"/>
              </w:rPr>
              <w:t>碳键的</w:t>
            </w:r>
            <w:proofErr w:type="gramEnd"/>
            <w:r w:rsidRPr="00E9305D">
              <w:rPr>
                <w:rFonts w:ascii="Verdana" w:hAnsi="Verdana" w:hint="eastAsia"/>
                <w:color w:val="333333"/>
              </w:rPr>
              <w:t>形成方法</w:t>
            </w:r>
          </w:p>
        </w:tc>
        <w:tc>
          <w:tcPr>
            <w:tcW w:w="1559" w:type="dxa"/>
          </w:tcPr>
          <w:p w:rsidR="00E9305D" w:rsidRPr="00E9305D" w:rsidRDefault="00E9305D" w:rsidP="00D870FA">
            <w:pPr>
              <w:pStyle w:val="Default"/>
            </w:pPr>
            <w:r w:rsidRPr="00E9305D">
              <w:rPr>
                <w:rFonts w:hint="eastAsia"/>
              </w:rPr>
              <w:t>教学、讨论</w:t>
            </w:r>
          </w:p>
        </w:tc>
        <w:tc>
          <w:tcPr>
            <w:tcW w:w="2460" w:type="dxa"/>
          </w:tcPr>
          <w:p w:rsidR="00E9305D" w:rsidRPr="00E9305D" w:rsidRDefault="00E9305D" w:rsidP="00E83CFE">
            <w:pPr>
              <w:pStyle w:val="Default"/>
              <w:rPr>
                <w:rFonts w:hAnsi="Calibri"/>
                <w:color w:val="auto"/>
              </w:rPr>
            </w:pPr>
          </w:p>
        </w:tc>
      </w:tr>
      <w:tr w:rsidR="00E9305D" w:rsidTr="00756395">
        <w:tc>
          <w:tcPr>
            <w:tcW w:w="1384" w:type="dxa"/>
          </w:tcPr>
          <w:p w:rsidR="00E9305D" w:rsidRPr="00E9305D" w:rsidRDefault="00E9305D" w:rsidP="00E83CFE">
            <w:pPr>
              <w:pStyle w:val="Default"/>
              <w:rPr>
                <w:rFonts w:hAnsi="Calibri"/>
                <w:color w:val="auto"/>
              </w:rPr>
            </w:pPr>
            <w:r w:rsidRPr="00E9305D">
              <w:rPr>
                <w:rFonts w:hint="eastAsia"/>
              </w:rPr>
              <w:t>第三周</w:t>
            </w:r>
          </w:p>
        </w:tc>
        <w:tc>
          <w:tcPr>
            <w:tcW w:w="3119" w:type="dxa"/>
          </w:tcPr>
          <w:p w:rsidR="00E9305D" w:rsidRPr="00E9305D" w:rsidRDefault="005A63C4" w:rsidP="00E83CFE">
            <w:pPr>
              <w:pStyle w:val="Default"/>
              <w:rPr>
                <w:rFonts w:hAnsi="Calibri"/>
                <w:color w:val="auto"/>
              </w:rPr>
            </w:pPr>
            <w:r w:rsidRPr="00E9305D">
              <w:rPr>
                <w:rFonts w:ascii="Verdana" w:hAnsi="Verdana" w:hint="eastAsia"/>
                <w:color w:val="333333"/>
              </w:rPr>
              <w:t>碳</w:t>
            </w:r>
            <w:r w:rsidRPr="00E9305D">
              <w:rPr>
                <w:rFonts w:ascii="Verdana" w:hAnsi="Verdana" w:hint="eastAsia"/>
                <w:color w:val="333333"/>
              </w:rPr>
              <w:t>-</w:t>
            </w:r>
            <w:proofErr w:type="gramStart"/>
            <w:r w:rsidRPr="00E9305D">
              <w:rPr>
                <w:rFonts w:ascii="Verdana" w:hAnsi="Verdana" w:hint="eastAsia"/>
                <w:color w:val="333333"/>
              </w:rPr>
              <w:t>碳键的</w:t>
            </w:r>
            <w:proofErr w:type="gramEnd"/>
            <w:r w:rsidRPr="00E9305D">
              <w:rPr>
                <w:rFonts w:ascii="Verdana" w:hAnsi="Verdana" w:hint="eastAsia"/>
                <w:color w:val="333333"/>
              </w:rPr>
              <w:t>形成方法</w:t>
            </w:r>
          </w:p>
        </w:tc>
        <w:tc>
          <w:tcPr>
            <w:tcW w:w="1559" w:type="dxa"/>
          </w:tcPr>
          <w:p w:rsidR="00E9305D" w:rsidRPr="00E9305D" w:rsidRDefault="00E9305D" w:rsidP="00D870FA">
            <w:pPr>
              <w:pStyle w:val="Default"/>
            </w:pPr>
            <w:r w:rsidRPr="00E9305D">
              <w:rPr>
                <w:rFonts w:hint="eastAsia"/>
              </w:rPr>
              <w:t>教学、讨论</w:t>
            </w:r>
          </w:p>
        </w:tc>
        <w:tc>
          <w:tcPr>
            <w:tcW w:w="2460" w:type="dxa"/>
          </w:tcPr>
          <w:p w:rsidR="00E9305D" w:rsidRPr="00E9305D" w:rsidRDefault="00E9305D" w:rsidP="00E83CFE">
            <w:pPr>
              <w:pStyle w:val="Default"/>
              <w:rPr>
                <w:rFonts w:hAnsi="Calibri"/>
                <w:color w:val="auto"/>
              </w:rPr>
            </w:pPr>
          </w:p>
        </w:tc>
      </w:tr>
      <w:tr w:rsidR="00E9305D" w:rsidTr="00756395">
        <w:tc>
          <w:tcPr>
            <w:tcW w:w="1384" w:type="dxa"/>
          </w:tcPr>
          <w:p w:rsidR="00E9305D" w:rsidRPr="00E9305D" w:rsidRDefault="00E9305D" w:rsidP="00E83CFE">
            <w:pPr>
              <w:pStyle w:val="Default"/>
              <w:rPr>
                <w:rFonts w:hAnsi="Calibri"/>
                <w:color w:val="auto"/>
              </w:rPr>
            </w:pPr>
            <w:r w:rsidRPr="00E9305D">
              <w:rPr>
                <w:rFonts w:hint="eastAsia"/>
              </w:rPr>
              <w:t>第四周</w:t>
            </w:r>
          </w:p>
        </w:tc>
        <w:tc>
          <w:tcPr>
            <w:tcW w:w="3119" w:type="dxa"/>
          </w:tcPr>
          <w:p w:rsidR="00E9305D" w:rsidRPr="00E9305D" w:rsidRDefault="005A63C4" w:rsidP="00E83CFE">
            <w:pPr>
              <w:pStyle w:val="Default"/>
              <w:rPr>
                <w:rFonts w:hAnsi="Calibri"/>
                <w:color w:val="auto"/>
              </w:rPr>
            </w:pPr>
            <w:r>
              <w:rPr>
                <w:rFonts w:hAnsi="Calibri" w:hint="eastAsia"/>
                <w:color w:val="auto"/>
              </w:rPr>
              <w:t>氧化反应在合成中的应用</w:t>
            </w:r>
          </w:p>
        </w:tc>
        <w:tc>
          <w:tcPr>
            <w:tcW w:w="1559" w:type="dxa"/>
          </w:tcPr>
          <w:p w:rsidR="00E9305D" w:rsidRPr="00E9305D" w:rsidRDefault="00E9305D" w:rsidP="00D870FA">
            <w:pPr>
              <w:pStyle w:val="Default"/>
            </w:pPr>
            <w:r w:rsidRPr="00E9305D">
              <w:rPr>
                <w:rFonts w:hint="eastAsia"/>
              </w:rPr>
              <w:t>教学、讨论</w:t>
            </w:r>
          </w:p>
        </w:tc>
        <w:tc>
          <w:tcPr>
            <w:tcW w:w="2460" w:type="dxa"/>
          </w:tcPr>
          <w:p w:rsidR="00E9305D" w:rsidRPr="00E9305D" w:rsidRDefault="00E9305D" w:rsidP="00E83CFE">
            <w:pPr>
              <w:pStyle w:val="Default"/>
              <w:rPr>
                <w:rFonts w:hAnsi="Calibri"/>
                <w:color w:val="auto"/>
              </w:rPr>
            </w:pPr>
          </w:p>
        </w:tc>
      </w:tr>
      <w:tr w:rsidR="00E9305D" w:rsidTr="00756395">
        <w:tc>
          <w:tcPr>
            <w:tcW w:w="1384" w:type="dxa"/>
          </w:tcPr>
          <w:p w:rsidR="00E9305D" w:rsidRPr="00E9305D" w:rsidRDefault="00E9305D" w:rsidP="00E83CFE">
            <w:pPr>
              <w:pStyle w:val="Default"/>
              <w:rPr>
                <w:rFonts w:hAnsi="Calibri"/>
                <w:color w:val="auto"/>
              </w:rPr>
            </w:pPr>
            <w:r w:rsidRPr="00E9305D">
              <w:rPr>
                <w:rFonts w:hint="eastAsia"/>
              </w:rPr>
              <w:t>第五周</w:t>
            </w:r>
          </w:p>
        </w:tc>
        <w:tc>
          <w:tcPr>
            <w:tcW w:w="3119" w:type="dxa"/>
          </w:tcPr>
          <w:p w:rsidR="00E9305D" w:rsidRPr="00E9305D" w:rsidRDefault="005A63C4" w:rsidP="00E83CFE">
            <w:pPr>
              <w:pStyle w:val="Default"/>
              <w:rPr>
                <w:rFonts w:hAnsi="Calibri"/>
                <w:color w:val="auto"/>
              </w:rPr>
            </w:pPr>
            <w:r>
              <w:rPr>
                <w:rFonts w:hAnsi="Calibri" w:hint="eastAsia"/>
                <w:color w:val="auto"/>
              </w:rPr>
              <w:t>还原反应在合成中的应用</w:t>
            </w:r>
          </w:p>
        </w:tc>
        <w:tc>
          <w:tcPr>
            <w:tcW w:w="1559" w:type="dxa"/>
          </w:tcPr>
          <w:p w:rsidR="00E9305D" w:rsidRPr="00E9305D" w:rsidRDefault="00E9305D" w:rsidP="00D870FA">
            <w:pPr>
              <w:pStyle w:val="Default"/>
            </w:pPr>
            <w:r w:rsidRPr="00E9305D">
              <w:rPr>
                <w:rFonts w:hint="eastAsia"/>
              </w:rPr>
              <w:t>教学、讨论</w:t>
            </w:r>
          </w:p>
        </w:tc>
        <w:tc>
          <w:tcPr>
            <w:tcW w:w="2460" w:type="dxa"/>
          </w:tcPr>
          <w:p w:rsidR="00E9305D" w:rsidRPr="00E9305D" w:rsidRDefault="00E9305D" w:rsidP="00E83CFE">
            <w:pPr>
              <w:pStyle w:val="Default"/>
              <w:rPr>
                <w:rFonts w:hAnsi="Calibri"/>
                <w:color w:val="auto"/>
              </w:rPr>
            </w:pPr>
          </w:p>
        </w:tc>
      </w:tr>
      <w:tr w:rsidR="00E9305D" w:rsidTr="00756395">
        <w:tc>
          <w:tcPr>
            <w:tcW w:w="1384" w:type="dxa"/>
          </w:tcPr>
          <w:p w:rsidR="00E9305D" w:rsidRPr="00E9305D" w:rsidRDefault="00E9305D" w:rsidP="00E83CFE">
            <w:pPr>
              <w:pStyle w:val="Default"/>
              <w:rPr>
                <w:rFonts w:hAnsi="Calibri"/>
                <w:color w:val="auto"/>
              </w:rPr>
            </w:pPr>
            <w:r w:rsidRPr="00E9305D">
              <w:rPr>
                <w:rFonts w:hint="eastAsia"/>
              </w:rPr>
              <w:t>第六周</w:t>
            </w:r>
          </w:p>
        </w:tc>
        <w:tc>
          <w:tcPr>
            <w:tcW w:w="3119" w:type="dxa"/>
          </w:tcPr>
          <w:p w:rsidR="00E9305D" w:rsidRPr="00E9305D" w:rsidRDefault="005A63C4" w:rsidP="005A63C4">
            <w:pPr>
              <w:pStyle w:val="Default"/>
              <w:rPr>
                <w:rFonts w:hAnsi="Calibri"/>
                <w:color w:val="auto"/>
              </w:rPr>
            </w:pPr>
            <w:r>
              <w:rPr>
                <w:rFonts w:hAnsi="Calibri" w:hint="eastAsia"/>
                <w:color w:val="auto"/>
              </w:rPr>
              <w:t>官能团保护与有机合成</w:t>
            </w:r>
          </w:p>
        </w:tc>
        <w:tc>
          <w:tcPr>
            <w:tcW w:w="1559" w:type="dxa"/>
          </w:tcPr>
          <w:p w:rsidR="00E9305D" w:rsidRPr="00E9305D" w:rsidRDefault="00E9305D" w:rsidP="00D870FA">
            <w:pPr>
              <w:pStyle w:val="Default"/>
            </w:pPr>
            <w:r w:rsidRPr="00E9305D">
              <w:rPr>
                <w:rFonts w:hint="eastAsia"/>
              </w:rPr>
              <w:t>教学、讨论</w:t>
            </w:r>
          </w:p>
        </w:tc>
        <w:tc>
          <w:tcPr>
            <w:tcW w:w="2460" w:type="dxa"/>
          </w:tcPr>
          <w:p w:rsidR="00E9305D" w:rsidRPr="00E9305D" w:rsidRDefault="00E9305D" w:rsidP="00E83CFE">
            <w:pPr>
              <w:pStyle w:val="Default"/>
              <w:rPr>
                <w:rFonts w:hAnsi="Calibri"/>
                <w:color w:val="auto"/>
              </w:rPr>
            </w:pPr>
          </w:p>
        </w:tc>
      </w:tr>
      <w:tr w:rsidR="00E9305D" w:rsidTr="00756395">
        <w:tc>
          <w:tcPr>
            <w:tcW w:w="1384" w:type="dxa"/>
          </w:tcPr>
          <w:p w:rsidR="00E9305D" w:rsidRPr="00E9305D" w:rsidRDefault="00E9305D" w:rsidP="00E83CFE">
            <w:pPr>
              <w:pStyle w:val="Default"/>
              <w:rPr>
                <w:rFonts w:hAnsi="Calibri"/>
                <w:color w:val="auto"/>
              </w:rPr>
            </w:pPr>
            <w:r w:rsidRPr="00E9305D">
              <w:rPr>
                <w:rFonts w:hint="eastAsia"/>
              </w:rPr>
              <w:t>第七周</w:t>
            </w:r>
          </w:p>
        </w:tc>
        <w:tc>
          <w:tcPr>
            <w:tcW w:w="3119" w:type="dxa"/>
          </w:tcPr>
          <w:p w:rsidR="00E9305D" w:rsidRPr="00E9305D" w:rsidRDefault="005A63C4" w:rsidP="00E83CFE">
            <w:pPr>
              <w:pStyle w:val="Default"/>
              <w:rPr>
                <w:rFonts w:hAnsi="Calibri"/>
                <w:color w:val="auto"/>
              </w:rPr>
            </w:pPr>
            <w:r>
              <w:rPr>
                <w:rFonts w:hAnsi="Calibri" w:hint="eastAsia"/>
                <w:color w:val="auto"/>
              </w:rPr>
              <w:t>官能团保护与有机合成</w:t>
            </w:r>
          </w:p>
        </w:tc>
        <w:tc>
          <w:tcPr>
            <w:tcW w:w="1559" w:type="dxa"/>
          </w:tcPr>
          <w:p w:rsidR="00E9305D" w:rsidRPr="00E9305D" w:rsidRDefault="00E9305D" w:rsidP="00D870FA">
            <w:pPr>
              <w:pStyle w:val="Default"/>
            </w:pPr>
            <w:r w:rsidRPr="00E9305D">
              <w:rPr>
                <w:rFonts w:hint="eastAsia"/>
              </w:rPr>
              <w:t>教学、讨论</w:t>
            </w:r>
          </w:p>
        </w:tc>
        <w:tc>
          <w:tcPr>
            <w:tcW w:w="2460" w:type="dxa"/>
          </w:tcPr>
          <w:p w:rsidR="00E9305D" w:rsidRPr="00E9305D" w:rsidRDefault="00E9305D" w:rsidP="00E83CFE">
            <w:pPr>
              <w:pStyle w:val="Default"/>
              <w:rPr>
                <w:rFonts w:hAnsi="Calibri"/>
                <w:color w:val="auto"/>
              </w:rPr>
            </w:pPr>
          </w:p>
        </w:tc>
      </w:tr>
      <w:tr w:rsidR="00E9305D" w:rsidTr="00756395">
        <w:tc>
          <w:tcPr>
            <w:tcW w:w="1384" w:type="dxa"/>
          </w:tcPr>
          <w:p w:rsidR="00E9305D" w:rsidRPr="00E9305D" w:rsidRDefault="00E9305D" w:rsidP="00D870FA">
            <w:pPr>
              <w:pStyle w:val="Default"/>
            </w:pPr>
            <w:r w:rsidRPr="00E9305D">
              <w:rPr>
                <w:rFonts w:hint="eastAsia"/>
              </w:rPr>
              <w:t>第八周</w:t>
            </w:r>
          </w:p>
        </w:tc>
        <w:tc>
          <w:tcPr>
            <w:tcW w:w="3119" w:type="dxa"/>
          </w:tcPr>
          <w:p w:rsidR="00E9305D" w:rsidRPr="00E9305D" w:rsidRDefault="005A63C4" w:rsidP="00E83CFE">
            <w:pPr>
              <w:pStyle w:val="Default"/>
              <w:rPr>
                <w:rFonts w:hAnsi="Calibri"/>
                <w:color w:val="auto"/>
              </w:rPr>
            </w:pPr>
            <w:r>
              <w:rPr>
                <w:rFonts w:hAnsi="Calibri" w:hint="eastAsia"/>
                <w:color w:val="auto"/>
              </w:rPr>
              <w:t>2001,2005,2010年诺贝尔化学</w:t>
            </w:r>
            <w:proofErr w:type="gramStart"/>
            <w:r>
              <w:rPr>
                <w:rFonts w:hAnsi="Calibri" w:hint="eastAsia"/>
                <w:color w:val="auto"/>
              </w:rPr>
              <w:t>奖介绍</w:t>
            </w:r>
            <w:proofErr w:type="gramEnd"/>
          </w:p>
        </w:tc>
        <w:tc>
          <w:tcPr>
            <w:tcW w:w="1559" w:type="dxa"/>
          </w:tcPr>
          <w:p w:rsidR="00E9305D" w:rsidRDefault="00756395" w:rsidP="00D870FA">
            <w:pPr>
              <w:pStyle w:val="Default"/>
              <w:rPr>
                <w:rFonts w:hint="eastAsia"/>
              </w:rPr>
            </w:pPr>
            <w:r>
              <w:rPr>
                <w:rFonts w:hint="eastAsia"/>
              </w:rPr>
              <w:t>学生主讲</w:t>
            </w:r>
          </w:p>
          <w:p w:rsidR="00756395" w:rsidRPr="00E9305D" w:rsidRDefault="00756395" w:rsidP="00D870FA">
            <w:pPr>
              <w:pStyle w:val="Default"/>
            </w:pPr>
            <w:r>
              <w:rPr>
                <w:rFonts w:hint="eastAsia"/>
              </w:rPr>
              <w:t>教师补充</w:t>
            </w:r>
          </w:p>
        </w:tc>
        <w:tc>
          <w:tcPr>
            <w:tcW w:w="2460" w:type="dxa"/>
          </w:tcPr>
          <w:p w:rsidR="00E9305D" w:rsidRPr="00E9305D" w:rsidRDefault="00756395" w:rsidP="00E83CFE">
            <w:pPr>
              <w:pStyle w:val="Default"/>
              <w:rPr>
                <w:rFonts w:hAnsi="Calibri"/>
                <w:color w:val="auto"/>
              </w:rPr>
            </w:pPr>
            <w:r>
              <w:rPr>
                <w:rFonts w:hAnsi="Calibri" w:hint="eastAsia"/>
                <w:color w:val="auto"/>
              </w:rPr>
              <w:t>分组搜集资料介绍</w:t>
            </w:r>
          </w:p>
        </w:tc>
      </w:tr>
      <w:tr w:rsidR="005A63C4" w:rsidTr="00756395">
        <w:tc>
          <w:tcPr>
            <w:tcW w:w="1384" w:type="dxa"/>
          </w:tcPr>
          <w:p w:rsidR="005A63C4" w:rsidRPr="00E9305D" w:rsidRDefault="005A63C4" w:rsidP="00D870FA">
            <w:pPr>
              <w:pStyle w:val="Default"/>
            </w:pPr>
            <w:r w:rsidRPr="00E9305D">
              <w:rPr>
                <w:rFonts w:hint="eastAsia"/>
              </w:rPr>
              <w:t>第九周</w:t>
            </w:r>
          </w:p>
        </w:tc>
        <w:tc>
          <w:tcPr>
            <w:tcW w:w="3119" w:type="dxa"/>
          </w:tcPr>
          <w:p w:rsidR="005A63C4" w:rsidRPr="00E9305D" w:rsidRDefault="005A63C4" w:rsidP="00D870FA">
            <w:pPr>
              <w:pStyle w:val="Default"/>
              <w:rPr>
                <w:rFonts w:hAnsi="Calibri"/>
                <w:color w:val="auto"/>
              </w:rPr>
            </w:pPr>
            <w:r>
              <w:rPr>
                <w:rFonts w:hAnsi="Calibri" w:hint="eastAsia"/>
                <w:color w:val="auto"/>
              </w:rPr>
              <w:t>环状化合物的合成</w:t>
            </w:r>
          </w:p>
        </w:tc>
        <w:tc>
          <w:tcPr>
            <w:tcW w:w="1559" w:type="dxa"/>
          </w:tcPr>
          <w:p w:rsidR="005A63C4" w:rsidRPr="00E9305D" w:rsidRDefault="005A63C4" w:rsidP="00D870FA">
            <w:pPr>
              <w:pStyle w:val="Default"/>
            </w:pPr>
            <w:r w:rsidRPr="00E9305D">
              <w:rPr>
                <w:rFonts w:hint="eastAsia"/>
              </w:rPr>
              <w:t>教学、讨论</w:t>
            </w:r>
          </w:p>
        </w:tc>
        <w:tc>
          <w:tcPr>
            <w:tcW w:w="2460" w:type="dxa"/>
          </w:tcPr>
          <w:p w:rsidR="005A63C4" w:rsidRPr="00E9305D" w:rsidRDefault="005A63C4" w:rsidP="00E83CFE">
            <w:pPr>
              <w:pStyle w:val="Default"/>
              <w:rPr>
                <w:rFonts w:hAnsi="Calibri"/>
                <w:color w:val="auto"/>
              </w:rPr>
            </w:pPr>
          </w:p>
        </w:tc>
      </w:tr>
      <w:tr w:rsidR="005A63C4" w:rsidTr="00756395">
        <w:tc>
          <w:tcPr>
            <w:tcW w:w="1384" w:type="dxa"/>
          </w:tcPr>
          <w:p w:rsidR="005A63C4" w:rsidRPr="00E9305D" w:rsidRDefault="005A63C4" w:rsidP="00D870FA">
            <w:pPr>
              <w:pStyle w:val="Default"/>
            </w:pPr>
            <w:r w:rsidRPr="00E9305D">
              <w:rPr>
                <w:rFonts w:hint="eastAsia"/>
              </w:rPr>
              <w:t>第十周</w:t>
            </w:r>
          </w:p>
        </w:tc>
        <w:tc>
          <w:tcPr>
            <w:tcW w:w="3119" w:type="dxa"/>
          </w:tcPr>
          <w:p w:rsidR="005A63C4" w:rsidRPr="00E9305D" w:rsidRDefault="005A63C4" w:rsidP="00D870FA">
            <w:pPr>
              <w:pStyle w:val="Default"/>
              <w:rPr>
                <w:rFonts w:hAnsi="Calibri"/>
                <w:color w:val="auto"/>
              </w:rPr>
            </w:pPr>
            <w:r>
              <w:rPr>
                <w:rFonts w:hAnsi="Calibri" w:hint="eastAsia"/>
                <w:color w:val="auto"/>
              </w:rPr>
              <w:t>环状化合物的合成</w:t>
            </w:r>
          </w:p>
        </w:tc>
        <w:tc>
          <w:tcPr>
            <w:tcW w:w="1559" w:type="dxa"/>
          </w:tcPr>
          <w:p w:rsidR="005A63C4" w:rsidRPr="00E9305D" w:rsidRDefault="005A63C4" w:rsidP="00D870FA">
            <w:pPr>
              <w:pStyle w:val="Default"/>
            </w:pPr>
            <w:r w:rsidRPr="00E9305D">
              <w:rPr>
                <w:rFonts w:hint="eastAsia"/>
              </w:rPr>
              <w:t>教学、讨论</w:t>
            </w:r>
          </w:p>
        </w:tc>
        <w:tc>
          <w:tcPr>
            <w:tcW w:w="2460" w:type="dxa"/>
          </w:tcPr>
          <w:p w:rsidR="005A63C4" w:rsidRPr="00E9305D" w:rsidRDefault="005A63C4" w:rsidP="00E83CFE">
            <w:pPr>
              <w:pStyle w:val="Default"/>
              <w:rPr>
                <w:rFonts w:hAnsi="Calibri"/>
                <w:color w:val="auto"/>
              </w:rPr>
            </w:pPr>
          </w:p>
        </w:tc>
      </w:tr>
      <w:tr w:rsidR="005A63C4" w:rsidTr="00756395">
        <w:tc>
          <w:tcPr>
            <w:tcW w:w="1384" w:type="dxa"/>
          </w:tcPr>
          <w:p w:rsidR="005A63C4" w:rsidRPr="00E9305D" w:rsidRDefault="005A63C4" w:rsidP="00D870FA">
            <w:pPr>
              <w:pStyle w:val="Default"/>
            </w:pPr>
            <w:r w:rsidRPr="00E9305D">
              <w:rPr>
                <w:rFonts w:hint="eastAsia"/>
              </w:rPr>
              <w:t>第十一周</w:t>
            </w:r>
          </w:p>
        </w:tc>
        <w:tc>
          <w:tcPr>
            <w:tcW w:w="3119" w:type="dxa"/>
          </w:tcPr>
          <w:p w:rsidR="005A63C4" w:rsidRPr="00E9305D" w:rsidRDefault="005A63C4" w:rsidP="00D870FA">
            <w:pPr>
              <w:pStyle w:val="Default"/>
              <w:rPr>
                <w:rFonts w:hAnsi="Calibri"/>
                <w:color w:val="auto"/>
              </w:rPr>
            </w:pPr>
            <w:r>
              <w:rPr>
                <w:rFonts w:hAnsi="Calibri" w:hint="eastAsia"/>
                <w:color w:val="auto"/>
              </w:rPr>
              <w:t>区域选择性合成</w:t>
            </w:r>
          </w:p>
        </w:tc>
        <w:tc>
          <w:tcPr>
            <w:tcW w:w="1559" w:type="dxa"/>
          </w:tcPr>
          <w:p w:rsidR="005A63C4" w:rsidRPr="00E9305D" w:rsidRDefault="005A63C4" w:rsidP="00D870FA">
            <w:pPr>
              <w:pStyle w:val="Default"/>
            </w:pPr>
            <w:r w:rsidRPr="00E9305D">
              <w:rPr>
                <w:rFonts w:hint="eastAsia"/>
              </w:rPr>
              <w:t>教学、讨论</w:t>
            </w:r>
          </w:p>
        </w:tc>
        <w:tc>
          <w:tcPr>
            <w:tcW w:w="2460" w:type="dxa"/>
          </w:tcPr>
          <w:p w:rsidR="005A63C4" w:rsidRPr="00E9305D" w:rsidRDefault="005A63C4" w:rsidP="00E83CFE">
            <w:pPr>
              <w:pStyle w:val="Default"/>
              <w:rPr>
                <w:rFonts w:hAnsi="Calibri"/>
                <w:color w:val="auto"/>
              </w:rPr>
            </w:pPr>
          </w:p>
        </w:tc>
      </w:tr>
      <w:tr w:rsidR="005A63C4" w:rsidTr="00756395">
        <w:tc>
          <w:tcPr>
            <w:tcW w:w="1384" w:type="dxa"/>
          </w:tcPr>
          <w:p w:rsidR="005A63C4" w:rsidRPr="00E9305D" w:rsidRDefault="005A63C4" w:rsidP="00D870FA">
            <w:pPr>
              <w:pStyle w:val="Default"/>
            </w:pPr>
            <w:r w:rsidRPr="00E9305D">
              <w:rPr>
                <w:rFonts w:hint="eastAsia"/>
              </w:rPr>
              <w:t>第十二周</w:t>
            </w:r>
          </w:p>
        </w:tc>
        <w:tc>
          <w:tcPr>
            <w:tcW w:w="3119" w:type="dxa"/>
          </w:tcPr>
          <w:p w:rsidR="005A63C4" w:rsidRPr="00E9305D" w:rsidRDefault="005A63C4" w:rsidP="00D870FA">
            <w:pPr>
              <w:pStyle w:val="Default"/>
              <w:rPr>
                <w:rFonts w:hAnsi="Calibri"/>
                <w:color w:val="auto"/>
              </w:rPr>
            </w:pPr>
            <w:r>
              <w:rPr>
                <w:rFonts w:hAnsi="Calibri" w:hint="eastAsia"/>
                <w:color w:val="auto"/>
              </w:rPr>
              <w:t>立体选择性合成</w:t>
            </w:r>
          </w:p>
        </w:tc>
        <w:tc>
          <w:tcPr>
            <w:tcW w:w="1559" w:type="dxa"/>
          </w:tcPr>
          <w:p w:rsidR="005A63C4" w:rsidRPr="00E9305D" w:rsidRDefault="005A63C4" w:rsidP="00D870FA">
            <w:pPr>
              <w:pStyle w:val="Default"/>
            </w:pPr>
            <w:r w:rsidRPr="00E9305D">
              <w:rPr>
                <w:rFonts w:hint="eastAsia"/>
              </w:rPr>
              <w:t>教学、讨论</w:t>
            </w:r>
          </w:p>
        </w:tc>
        <w:tc>
          <w:tcPr>
            <w:tcW w:w="2460" w:type="dxa"/>
          </w:tcPr>
          <w:p w:rsidR="005A63C4" w:rsidRPr="00E9305D" w:rsidRDefault="00756395" w:rsidP="00E83CFE">
            <w:pPr>
              <w:pStyle w:val="Default"/>
              <w:rPr>
                <w:rFonts w:hAnsi="Calibri"/>
                <w:color w:val="auto"/>
              </w:rPr>
            </w:pPr>
            <w:r>
              <w:rPr>
                <w:rFonts w:hAnsi="Calibri" w:hint="eastAsia"/>
                <w:color w:val="auto"/>
              </w:rPr>
              <w:t>举例说明复杂分子合成中，需要注意哪些问题</w:t>
            </w:r>
          </w:p>
        </w:tc>
      </w:tr>
      <w:tr w:rsidR="005A63C4" w:rsidTr="00756395">
        <w:tc>
          <w:tcPr>
            <w:tcW w:w="1384" w:type="dxa"/>
          </w:tcPr>
          <w:p w:rsidR="005A63C4" w:rsidRPr="00E9305D" w:rsidRDefault="005A63C4" w:rsidP="00D870FA">
            <w:pPr>
              <w:pStyle w:val="Default"/>
            </w:pPr>
            <w:r w:rsidRPr="00E9305D">
              <w:rPr>
                <w:rFonts w:hint="eastAsia"/>
              </w:rPr>
              <w:t>第十三周</w:t>
            </w:r>
          </w:p>
        </w:tc>
        <w:tc>
          <w:tcPr>
            <w:tcW w:w="3119" w:type="dxa"/>
          </w:tcPr>
          <w:p w:rsidR="005A63C4" w:rsidRPr="00E9305D" w:rsidRDefault="005A63C4" w:rsidP="00D870FA">
            <w:pPr>
              <w:pStyle w:val="Default"/>
              <w:rPr>
                <w:rFonts w:hAnsi="Calibri"/>
                <w:color w:val="auto"/>
              </w:rPr>
            </w:pPr>
            <w:r>
              <w:rPr>
                <w:rFonts w:hAnsi="Calibri" w:hint="eastAsia"/>
                <w:color w:val="auto"/>
              </w:rPr>
              <w:t>过渡金属</w:t>
            </w:r>
            <w:r w:rsidRPr="00E9305D">
              <w:rPr>
                <w:rFonts w:ascii="Verdana" w:hAnsi="Verdana" w:hint="eastAsia"/>
                <w:color w:val="333333"/>
              </w:rPr>
              <w:t>催化的反应在有机合成中的应用</w:t>
            </w:r>
          </w:p>
        </w:tc>
        <w:tc>
          <w:tcPr>
            <w:tcW w:w="1559" w:type="dxa"/>
          </w:tcPr>
          <w:p w:rsidR="005A63C4" w:rsidRPr="00E9305D" w:rsidRDefault="005A63C4" w:rsidP="00D870FA">
            <w:pPr>
              <w:pStyle w:val="Default"/>
            </w:pPr>
            <w:r w:rsidRPr="00E9305D">
              <w:rPr>
                <w:rFonts w:hint="eastAsia"/>
              </w:rPr>
              <w:t>教学、讨论</w:t>
            </w:r>
          </w:p>
        </w:tc>
        <w:tc>
          <w:tcPr>
            <w:tcW w:w="2460" w:type="dxa"/>
          </w:tcPr>
          <w:p w:rsidR="005A63C4" w:rsidRPr="00E9305D" w:rsidRDefault="005A63C4" w:rsidP="00E83CFE">
            <w:pPr>
              <w:pStyle w:val="Default"/>
              <w:rPr>
                <w:rFonts w:hAnsi="Calibri"/>
                <w:color w:val="auto"/>
              </w:rPr>
            </w:pPr>
          </w:p>
        </w:tc>
      </w:tr>
      <w:tr w:rsidR="005A63C4" w:rsidTr="00756395">
        <w:tc>
          <w:tcPr>
            <w:tcW w:w="1384" w:type="dxa"/>
          </w:tcPr>
          <w:p w:rsidR="005A63C4" w:rsidRPr="00E9305D" w:rsidRDefault="005A63C4" w:rsidP="00D870FA">
            <w:pPr>
              <w:pStyle w:val="Default"/>
            </w:pPr>
            <w:r w:rsidRPr="00E9305D">
              <w:rPr>
                <w:rFonts w:hint="eastAsia"/>
              </w:rPr>
              <w:t>第十四周</w:t>
            </w:r>
          </w:p>
        </w:tc>
        <w:tc>
          <w:tcPr>
            <w:tcW w:w="3119" w:type="dxa"/>
          </w:tcPr>
          <w:p w:rsidR="005A63C4" w:rsidRPr="00E9305D" w:rsidRDefault="005A63C4" w:rsidP="00D870FA">
            <w:pPr>
              <w:pStyle w:val="Default"/>
              <w:rPr>
                <w:rFonts w:hAnsi="Calibri"/>
                <w:color w:val="auto"/>
              </w:rPr>
            </w:pPr>
            <w:r>
              <w:rPr>
                <w:rFonts w:hAnsi="Calibri" w:hint="eastAsia"/>
                <w:color w:val="auto"/>
              </w:rPr>
              <w:t>过渡金属</w:t>
            </w:r>
            <w:r w:rsidRPr="00E9305D">
              <w:rPr>
                <w:rFonts w:ascii="Verdana" w:hAnsi="Verdana" w:hint="eastAsia"/>
                <w:color w:val="333333"/>
              </w:rPr>
              <w:t>催化的反应在有机合成中的应用</w:t>
            </w:r>
          </w:p>
        </w:tc>
        <w:tc>
          <w:tcPr>
            <w:tcW w:w="1559" w:type="dxa"/>
          </w:tcPr>
          <w:p w:rsidR="005A63C4" w:rsidRPr="00E9305D" w:rsidRDefault="005A63C4" w:rsidP="00D870FA">
            <w:pPr>
              <w:pStyle w:val="Default"/>
            </w:pPr>
            <w:r w:rsidRPr="00E9305D">
              <w:rPr>
                <w:rFonts w:hint="eastAsia"/>
              </w:rPr>
              <w:t>教学、讨论</w:t>
            </w:r>
          </w:p>
        </w:tc>
        <w:tc>
          <w:tcPr>
            <w:tcW w:w="2460" w:type="dxa"/>
          </w:tcPr>
          <w:p w:rsidR="005A63C4" w:rsidRPr="00E9305D" w:rsidRDefault="00756395" w:rsidP="00E83CFE">
            <w:pPr>
              <w:pStyle w:val="Default"/>
              <w:rPr>
                <w:rFonts w:hAnsi="Calibri"/>
                <w:color w:val="auto"/>
              </w:rPr>
            </w:pPr>
            <w:r>
              <w:rPr>
                <w:rFonts w:hAnsi="Calibri" w:hint="eastAsia"/>
                <w:color w:val="auto"/>
              </w:rPr>
              <w:t>每人一个分子，列出合成中用到的重要反应</w:t>
            </w:r>
          </w:p>
        </w:tc>
      </w:tr>
      <w:tr w:rsidR="005A63C4" w:rsidTr="00756395">
        <w:tc>
          <w:tcPr>
            <w:tcW w:w="1384" w:type="dxa"/>
          </w:tcPr>
          <w:p w:rsidR="005A63C4" w:rsidRPr="00E9305D" w:rsidRDefault="005A63C4" w:rsidP="00D870FA">
            <w:pPr>
              <w:pStyle w:val="Default"/>
            </w:pPr>
            <w:r w:rsidRPr="00E9305D">
              <w:rPr>
                <w:rFonts w:hint="eastAsia"/>
              </w:rPr>
              <w:t>第十五周</w:t>
            </w:r>
          </w:p>
        </w:tc>
        <w:tc>
          <w:tcPr>
            <w:tcW w:w="3119" w:type="dxa"/>
          </w:tcPr>
          <w:p w:rsidR="005A63C4" w:rsidRPr="00E9305D" w:rsidRDefault="005A63C4" w:rsidP="00E83CFE">
            <w:pPr>
              <w:pStyle w:val="Default"/>
              <w:rPr>
                <w:rFonts w:hAnsi="Calibri"/>
                <w:color w:val="auto"/>
              </w:rPr>
            </w:pPr>
            <w:r>
              <w:rPr>
                <w:rFonts w:hAnsi="Calibri" w:hint="eastAsia"/>
                <w:color w:val="auto"/>
              </w:rPr>
              <w:t>复杂分子合成举例</w:t>
            </w:r>
          </w:p>
        </w:tc>
        <w:tc>
          <w:tcPr>
            <w:tcW w:w="1559" w:type="dxa"/>
          </w:tcPr>
          <w:p w:rsidR="005A63C4" w:rsidRPr="00E9305D" w:rsidRDefault="005A63C4" w:rsidP="00D870FA">
            <w:pPr>
              <w:pStyle w:val="Default"/>
            </w:pPr>
            <w:r w:rsidRPr="00E9305D">
              <w:rPr>
                <w:rFonts w:hint="eastAsia"/>
              </w:rPr>
              <w:t>教学、讨论</w:t>
            </w:r>
          </w:p>
        </w:tc>
        <w:tc>
          <w:tcPr>
            <w:tcW w:w="2460" w:type="dxa"/>
          </w:tcPr>
          <w:p w:rsidR="005A63C4" w:rsidRPr="00E9305D" w:rsidRDefault="005A63C4" w:rsidP="00E83CFE">
            <w:pPr>
              <w:pStyle w:val="Default"/>
              <w:rPr>
                <w:rFonts w:hAnsi="Calibri"/>
                <w:color w:val="auto"/>
              </w:rPr>
            </w:pPr>
          </w:p>
        </w:tc>
      </w:tr>
      <w:tr w:rsidR="005A63C4" w:rsidTr="00756395">
        <w:tc>
          <w:tcPr>
            <w:tcW w:w="1384" w:type="dxa"/>
          </w:tcPr>
          <w:p w:rsidR="005A63C4" w:rsidRPr="00E9305D" w:rsidRDefault="005A63C4" w:rsidP="00D870FA">
            <w:pPr>
              <w:pStyle w:val="Default"/>
              <w:rPr>
                <w:rFonts w:hint="eastAsia"/>
              </w:rPr>
            </w:pPr>
            <w:r w:rsidRPr="00E9305D">
              <w:rPr>
                <w:rFonts w:hint="eastAsia"/>
              </w:rPr>
              <w:lastRenderedPageBreak/>
              <w:t>第十六周</w:t>
            </w:r>
          </w:p>
        </w:tc>
        <w:tc>
          <w:tcPr>
            <w:tcW w:w="3119" w:type="dxa"/>
          </w:tcPr>
          <w:p w:rsidR="005A63C4" w:rsidRPr="00E9305D" w:rsidRDefault="005A63C4" w:rsidP="00E83CFE">
            <w:pPr>
              <w:pStyle w:val="Default"/>
              <w:rPr>
                <w:rFonts w:hAnsi="Calibri"/>
                <w:color w:val="auto"/>
              </w:rPr>
            </w:pPr>
            <w:r>
              <w:rPr>
                <w:rFonts w:hAnsi="Calibri" w:hint="eastAsia"/>
                <w:color w:val="auto"/>
              </w:rPr>
              <w:t>复杂分子合成举例</w:t>
            </w:r>
          </w:p>
        </w:tc>
        <w:tc>
          <w:tcPr>
            <w:tcW w:w="1559" w:type="dxa"/>
          </w:tcPr>
          <w:p w:rsidR="005A63C4" w:rsidRPr="00E9305D" w:rsidRDefault="005A63C4" w:rsidP="00E83CFE">
            <w:pPr>
              <w:pStyle w:val="Default"/>
              <w:rPr>
                <w:rFonts w:hAnsi="Calibri"/>
                <w:color w:val="auto"/>
              </w:rPr>
            </w:pPr>
            <w:r w:rsidRPr="00E9305D">
              <w:rPr>
                <w:rFonts w:hint="eastAsia"/>
              </w:rPr>
              <w:t>教学、讨论</w:t>
            </w:r>
          </w:p>
        </w:tc>
        <w:tc>
          <w:tcPr>
            <w:tcW w:w="2460" w:type="dxa"/>
          </w:tcPr>
          <w:p w:rsidR="005A63C4" w:rsidRPr="00E9305D" w:rsidRDefault="005A63C4" w:rsidP="00E83CFE">
            <w:pPr>
              <w:pStyle w:val="Default"/>
              <w:rPr>
                <w:rFonts w:hAnsi="Calibri"/>
                <w:color w:val="auto"/>
              </w:rPr>
            </w:pPr>
          </w:p>
        </w:tc>
      </w:tr>
    </w:tbl>
    <w:p w:rsidR="00E9305D" w:rsidRDefault="00E9305D" w:rsidP="00E83CFE">
      <w:pPr>
        <w:pStyle w:val="Default"/>
        <w:rPr>
          <w:rFonts w:hAnsi="Calibri"/>
          <w:color w:val="auto"/>
          <w:sz w:val="32"/>
          <w:szCs w:val="32"/>
        </w:rPr>
      </w:pPr>
    </w:p>
    <w:sectPr w:rsidR="00E9305D" w:rsidSect="00044EC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宋体tぅ."/>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KaiTi">
    <w:altName w:val="楷体"/>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3in;height:3in" o:bullet="t"/>
    </w:pict>
  </w:numPicBullet>
  <w:numPicBullet w:numPicBulletId="1">
    <w:pict>
      <v:shape id="_x0000_i1123" type="#_x0000_t75" style="width:3in;height:3in" o:bullet="t"/>
    </w:pict>
  </w:numPicBullet>
  <w:abstractNum w:abstractNumId="0">
    <w:nsid w:val="09302509"/>
    <w:multiLevelType w:val="hybridMultilevel"/>
    <w:tmpl w:val="1C08C6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EBB485D"/>
    <w:multiLevelType w:val="hybridMultilevel"/>
    <w:tmpl w:val="95B239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CFB0620"/>
    <w:multiLevelType w:val="multilevel"/>
    <w:tmpl w:val="635A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830462"/>
    <w:multiLevelType w:val="hybridMultilevel"/>
    <w:tmpl w:val="907ECA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FA03CAB"/>
    <w:multiLevelType w:val="hybridMultilevel"/>
    <w:tmpl w:val="8C4A8EDE"/>
    <w:lvl w:ilvl="0" w:tplc="04090001">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1867EF5"/>
    <w:multiLevelType w:val="multilevel"/>
    <w:tmpl w:val="C88C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83CFE"/>
    <w:rsid w:val="00044ECB"/>
    <w:rsid w:val="00063F20"/>
    <w:rsid w:val="00076615"/>
    <w:rsid w:val="002535B4"/>
    <w:rsid w:val="00380D2C"/>
    <w:rsid w:val="005A63C4"/>
    <w:rsid w:val="0068580D"/>
    <w:rsid w:val="006E0364"/>
    <w:rsid w:val="00756395"/>
    <w:rsid w:val="00847E8A"/>
    <w:rsid w:val="00857762"/>
    <w:rsid w:val="009D538D"/>
    <w:rsid w:val="009F6A9C"/>
    <w:rsid w:val="00A41174"/>
    <w:rsid w:val="00A96AC5"/>
    <w:rsid w:val="00C10612"/>
    <w:rsid w:val="00CA00AD"/>
    <w:rsid w:val="00DF7A9B"/>
    <w:rsid w:val="00E83CFE"/>
    <w:rsid w:val="00E9305D"/>
    <w:rsid w:val="00EF27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8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83CFE"/>
    <w:pPr>
      <w:widowControl w:val="0"/>
      <w:autoSpaceDE w:val="0"/>
      <w:autoSpaceDN w:val="0"/>
      <w:adjustRightInd w:val="0"/>
    </w:pPr>
    <w:rPr>
      <w:rFonts w:ascii="宋体" w:eastAsia="宋体" w:cs="宋体"/>
      <w:color w:val="000000"/>
      <w:kern w:val="0"/>
      <w:sz w:val="24"/>
      <w:szCs w:val="24"/>
    </w:rPr>
  </w:style>
  <w:style w:type="character" w:customStyle="1" w:styleId="a-size-large1">
    <w:name w:val="a-size-large1"/>
    <w:basedOn w:val="a0"/>
    <w:rsid w:val="006E0364"/>
    <w:rPr>
      <w:rFonts w:ascii="Arial" w:hAnsi="Arial" w:cs="Arial" w:hint="default"/>
    </w:rPr>
  </w:style>
  <w:style w:type="table" w:styleId="a3">
    <w:name w:val="Table Grid"/>
    <w:basedOn w:val="a1"/>
    <w:uiPriority w:val="59"/>
    <w:rsid w:val="00E930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7624900">
      <w:bodyDiv w:val="1"/>
      <w:marLeft w:val="0"/>
      <w:marRight w:val="0"/>
      <w:marTop w:val="0"/>
      <w:marBottom w:val="0"/>
      <w:divBdr>
        <w:top w:val="none" w:sz="0" w:space="0" w:color="auto"/>
        <w:left w:val="none" w:sz="0" w:space="0" w:color="auto"/>
        <w:bottom w:val="none" w:sz="0" w:space="0" w:color="auto"/>
        <w:right w:val="none" w:sz="0" w:space="0" w:color="auto"/>
      </w:divBdr>
      <w:divsChild>
        <w:div w:id="2092434101">
          <w:marLeft w:val="0"/>
          <w:marRight w:val="0"/>
          <w:marTop w:val="0"/>
          <w:marBottom w:val="0"/>
          <w:divBdr>
            <w:top w:val="none" w:sz="0" w:space="0" w:color="auto"/>
            <w:left w:val="none" w:sz="0" w:space="0" w:color="auto"/>
            <w:bottom w:val="none" w:sz="0" w:space="0" w:color="auto"/>
            <w:right w:val="none" w:sz="0" w:space="0" w:color="auto"/>
          </w:divBdr>
          <w:divsChild>
            <w:div w:id="496966915">
              <w:marLeft w:val="0"/>
              <w:marRight w:val="0"/>
              <w:marTop w:val="230"/>
              <w:marBottom w:val="0"/>
              <w:divBdr>
                <w:top w:val="none" w:sz="0" w:space="0" w:color="auto"/>
                <w:left w:val="none" w:sz="0" w:space="0" w:color="auto"/>
                <w:bottom w:val="none" w:sz="0" w:space="0" w:color="auto"/>
                <w:right w:val="none" w:sz="0" w:space="0" w:color="auto"/>
              </w:divBdr>
              <w:divsChild>
                <w:div w:id="1474250507">
                  <w:marLeft w:val="0"/>
                  <w:marRight w:val="0"/>
                  <w:marTop w:val="0"/>
                  <w:marBottom w:val="0"/>
                  <w:divBdr>
                    <w:top w:val="none" w:sz="0" w:space="0" w:color="auto"/>
                    <w:left w:val="none" w:sz="0" w:space="0" w:color="auto"/>
                    <w:bottom w:val="none" w:sz="0" w:space="0" w:color="auto"/>
                    <w:right w:val="none" w:sz="0" w:space="0" w:color="auto"/>
                  </w:divBdr>
                  <w:divsChild>
                    <w:div w:id="166713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宋体"/>
        <a:cs typeface=""/>
      </a:majorFont>
      <a:minorFont>
        <a:latin typeface="Times New Roman"/>
        <a:ea typeface="宋体"/>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D2CA8-64BB-4CB4-862F-B2444B8CA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3</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dcterms:created xsi:type="dcterms:W3CDTF">2015-06-01T03:28:00Z</dcterms:created>
  <dcterms:modified xsi:type="dcterms:W3CDTF">2015-06-02T01:07:00Z</dcterms:modified>
</cp:coreProperties>
</file>