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46" w:rsidRPr="00C33546" w:rsidRDefault="00C33546" w:rsidP="00C33546">
      <w:pPr>
        <w:adjustRightInd w:val="0"/>
        <w:snapToGrid w:val="0"/>
        <w:spacing w:line="360" w:lineRule="auto"/>
        <w:rPr>
          <w:rFonts w:ascii="仿宋" w:eastAsia="仿宋" w:hAnsi="仿宋" w:cs="Times New Roman"/>
          <w:szCs w:val="20"/>
        </w:rPr>
      </w:pPr>
      <w:r w:rsidRPr="00C33546">
        <w:rPr>
          <w:rFonts w:ascii="仿宋" w:eastAsia="仿宋" w:hAnsi="仿宋" w:cs="楷体" w:hint="eastAsia"/>
          <w:bCs/>
          <w:sz w:val="28"/>
          <w:szCs w:val="28"/>
        </w:rPr>
        <w:t>附件2：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2"/>
        <w:textAlignment w:val="baseline"/>
        <w:rPr>
          <w:rFonts w:ascii="仿宋" w:eastAsia="仿宋" w:hAnsi="仿宋" w:cs="Times New Roman"/>
          <w:b/>
          <w:color w:val="000000"/>
          <w:sz w:val="28"/>
          <w:szCs w:val="28"/>
        </w:rPr>
      </w:pPr>
    </w:p>
    <w:p w:rsidR="00C33546" w:rsidRPr="00C33546" w:rsidRDefault="00C33546" w:rsidP="00C33546">
      <w:pPr>
        <w:adjustRightInd w:val="0"/>
        <w:snapToGrid w:val="0"/>
        <w:spacing w:line="360" w:lineRule="auto"/>
        <w:jc w:val="center"/>
        <w:textAlignment w:val="baseline"/>
        <w:rPr>
          <w:rFonts w:ascii="仿宋" w:eastAsia="仿宋" w:hAnsi="仿宋" w:cs="Times New Roman"/>
          <w:b/>
          <w:color w:val="000000"/>
          <w:sz w:val="30"/>
          <w:szCs w:val="30"/>
        </w:rPr>
      </w:pPr>
      <w:bookmarkStart w:id="0" w:name="_GoBack"/>
      <w:r w:rsidRPr="00C33546">
        <w:rPr>
          <w:rFonts w:ascii="仿宋" w:eastAsia="仿宋" w:hAnsi="仿宋" w:cs="Times New Roman" w:hint="eastAsia"/>
          <w:b/>
          <w:color w:val="000000"/>
          <w:sz w:val="30"/>
          <w:szCs w:val="30"/>
        </w:rPr>
        <w:t>关于2018年上海交通大学通识社会实践重点项目申报的通知</w:t>
      </w:r>
    </w:p>
    <w:bookmarkEnd w:id="0"/>
    <w:p w:rsidR="00C33546" w:rsidRPr="00C33546" w:rsidRDefault="00C33546" w:rsidP="00C33546">
      <w:pPr>
        <w:adjustRightInd w:val="0"/>
        <w:snapToGrid w:val="0"/>
        <w:spacing w:line="360" w:lineRule="auto"/>
        <w:ind w:left="562"/>
        <w:rPr>
          <w:rFonts w:ascii="仿宋" w:eastAsia="仿宋" w:hAnsi="仿宋" w:cs="Times New Roman"/>
          <w:b/>
          <w:sz w:val="28"/>
          <w:szCs w:val="28"/>
        </w:rPr>
      </w:pP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C33546">
        <w:rPr>
          <w:rFonts w:ascii="仿宋" w:eastAsia="仿宋" w:hAnsi="仿宋" w:cs="Times New Roman" w:hint="eastAsia"/>
          <w:b/>
          <w:sz w:val="28"/>
          <w:szCs w:val="28"/>
        </w:rPr>
        <w:t>一、立项要求：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C33546">
        <w:rPr>
          <w:rFonts w:ascii="仿宋" w:eastAsia="仿宋" w:hAnsi="仿宋" w:cs="微软雅黑" w:hint="eastAsia"/>
          <w:sz w:val="28"/>
          <w:szCs w:val="28"/>
        </w:rPr>
        <w:t>实践项目主题鲜明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围绕</w:t>
      </w:r>
      <w:r w:rsidRPr="00C33546">
        <w:rPr>
          <w:rFonts w:ascii="仿宋" w:eastAsia="仿宋" w:hAnsi="仿宋" w:cs="Times New Roman" w:hint="eastAsia"/>
          <w:b/>
          <w:sz w:val="28"/>
          <w:szCs w:val="28"/>
        </w:rPr>
        <w:t>“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学习实践党的十九大精神</w:t>
      </w:r>
      <w:r w:rsidRPr="00C33546">
        <w:rPr>
          <w:rFonts w:ascii="仿宋" w:eastAsia="仿宋" w:hAnsi="仿宋" w:cs="Malgun Gothic Semilight" w:hint="eastAsia"/>
          <w:b/>
          <w:sz w:val="28"/>
          <w:szCs w:val="28"/>
        </w:rPr>
        <w:t>”“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纪念改革开放</w:t>
      </w:r>
      <w:r w:rsidRPr="00C33546">
        <w:rPr>
          <w:rFonts w:ascii="仿宋" w:eastAsia="仿宋" w:hAnsi="仿宋" w:cs="Times New Roman" w:hint="eastAsia"/>
          <w:b/>
          <w:sz w:val="28"/>
          <w:szCs w:val="28"/>
        </w:rPr>
        <w:t>40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周年</w:t>
      </w:r>
      <w:r w:rsidRPr="00C33546">
        <w:rPr>
          <w:rFonts w:ascii="仿宋" w:eastAsia="仿宋" w:hAnsi="仿宋" w:cs="Malgun Gothic Semilight" w:hint="eastAsia"/>
          <w:b/>
          <w:sz w:val="28"/>
          <w:szCs w:val="28"/>
        </w:rPr>
        <w:t>”</w:t>
      </w:r>
      <w:r w:rsidRPr="00C33546">
        <w:rPr>
          <w:rFonts w:ascii="仿宋" w:eastAsia="仿宋" w:hAnsi="仿宋" w:cs="Times New Roman" w:hint="eastAsia"/>
          <w:b/>
          <w:sz w:val="28"/>
          <w:szCs w:val="28"/>
        </w:rPr>
        <w:t>、“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一带一路</w:t>
      </w:r>
      <w:r w:rsidRPr="00C33546">
        <w:rPr>
          <w:rFonts w:ascii="仿宋" w:eastAsia="仿宋" w:hAnsi="仿宋" w:cs="Times New Roman" w:hint="eastAsia"/>
          <w:b/>
          <w:sz w:val="28"/>
          <w:szCs w:val="28"/>
        </w:rPr>
        <w:t>”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倡议</w:t>
      </w:r>
      <w:r w:rsidRPr="00C33546">
        <w:rPr>
          <w:rFonts w:ascii="仿宋" w:eastAsia="仿宋" w:hAnsi="仿宋" w:cs="微软雅黑" w:hint="eastAsia"/>
          <w:sz w:val="28"/>
          <w:szCs w:val="28"/>
        </w:rPr>
        <w:t>等主题立项实践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切入点紧密结合大学生价值引领工作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在立项时已拥有成熟的实践方案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可操作性强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。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33546">
        <w:rPr>
          <w:rFonts w:ascii="仿宋" w:eastAsia="仿宋" w:hAnsi="仿宋" w:cs="微软雅黑" w:hint="eastAsia"/>
          <w:sz w:val="28"/>
          <w:szCs w:val="28"/>
        </w:rPr>
        <w:t>鼓励学生跨院系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、</w:t>
      </w:r>
      <w:r w:rsidRPr="00C33546">
        <w:rPr>
          <w:rFonts w:ascii="仿宋" w:eastAsia="仿宋" w:hAnsi="仿宋" w:cs="微软雅黑" w:hint="eastAsia"/>
          <w:sz w:val="28"/>
          <w:szCs w:val="28"/>
        </w:rPr>
        <w:t>跨年级立项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要求</w:t>
      </w:r>
      <w:r w:rsidRPr="00C33546">
        <w:rPr>
          <w:rFonts w:ascii="仿宋" w:eastAsia="仿宋" w:hAnsi="仿宋" w:cs="微软雅黑" w:hint="eastAsia"/>
          <w:b/>
          <w:sz w:val="28"/>
          <w:szCs w:val="28"/>
        </w:rPr>
        <w:t>实践团队半数以上成员为研究生</w:t>
      </w:r>
      <w:r w:rsidRPr="00C33546">
        <w:rPr>
          <w:rFonts w:ascii="仿宋" w:eastAsia="仿宋" w:hAnsi="仿宋" w:cs="Times New Roman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sz w:val="28"/>
          <w:szCs w:val="28"/>
        </w:rPr>
        <w:t>并邀请相关领域专家作为指导老师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。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C33546">
        <w:rPr>
          <w:rFonts w:ascii="仿宋" w:eastAsia="仿宋" w:hAnsi="仿宋" w:cs="微软雅黑" w:hint="eastAsia"/>
          <w:b/>
          <w:sz w:val="28"/>
          <w:szCs w:val="28"/>
        </w:rPr>
        <w:t>实践地</w:t>
      </w:r>
      <w:r w:rsidRPr="00C33546">
        <w:rPr>
          <w:rFonts w:ascii="仿宋" w:eastAsia="仿宋" w:hAnsi="仿宋" w:cs="微软雅黑" w:hint="eastAsia"/>
          <w:sz w:val="28"/>
          <w:szCs w:val="28"/>
        </w:rPr>
        <w:t>原则上要求在沪外实践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。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C33546">
        <w:rPr>
          <w:rFonts w:ascii="仿宋" w:eastAsia="仿宋" w:hAnsi="仿宋" w:cs="Times New Roman" w:hint="eastAsia"/>
          <w:b/>
          <w:sz w:val="28"/>
          <w:szCs w:val="28"/>
        </w:rPr>
        <w:t>二、申报方式：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校团委</w:t>
      </w:r>
      <w:r w:rsidRPr="00C33546">
        <w:rPr>
          <w:rFonts w:ascii="仿宋" w:eastAsia="仿宋" w:hAnsi="仿宋" w:cs="微软雅黑" w:hint="eastAsia"/>
          <w:sz w:val="28"/>
          <w:szCs w:val="28"/>
        </w:rPr>
        <w:t>根据各院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（</w:t>
      </w:r>
      <w:r w:rsidRPr="00C33546">
        <w:rPr>
          <w:rFonts w:ascii="仿宋" w:eastAsia="仿宋" w:hAnsi="仿宋" w:cs="微软雅黑" w:hint="eastAsia"/>
          <w:sz w:val="28"/>
          <w:szCs w:val="28"/>
        </w:rPr>
        <w:t>系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）</w:t>
      </w:r>
      <w:r w:rsidRPr="00C33546">
        <w:rPr>
          <w:rFonts w:ascii="仿宋" w:eastAsia="仿宋" w:hAnsi="仿宋" w:cs="Times New Roman" w:hint="eastAsia"/>
          <w:sz w:val="28"/>
          <w:szCs w:val="28"/>
        </w:rPr>
        <w:t>2017</w:t>
      </w:r>
      <w:r w:rsidRPr="00C33546">
        <w:rPr>
          <w:rFonts w:ascii="仿宋" w:eastAsia="仿宋" w:hAnsi="仿宋" w:cs="微软雅黑" w:hint="eastAsia"/>
          <w:sz w:val="28"/>
          <w:szCs w:val="28"/>
        </w:rPr>
        <w:t>年暑期社会实践情况核定</w:t>
      </w:r>
      <w:r w:rsidRPr="00C33546">
        <w:rPr>
          <w:rFonts w:ascii="仿宋" w:eastAsia="仿宋" w:hAnsi="仿宋" w:cs="Times New Roman" w:hint="eastAsia"/>
          <w:sz w:val="28"/>
          <w:szCs w:val="28"/>
        </w:rPr>
        <w:t>2018</w:t>
      </w:r>
      <w:r w:rsidRPr="00C33546">
        <w:rPr>
          <w:rFonts w:ascii="仿宋" w:eastAsia="仿宋" w:hAnsi="仿宋" w:cs="微软雅黑" w:hint="eastAsia"/>
          <w:sz w:val="28"/>
          <w:szCs w:val="28"/>
        </w:rPr>
        <w:t>年重点项目分配名额</w:t>
      </w:r>
      <w:r w:rsidRPr="00C33546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详见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《</w:t>
      </w:r>
      <w:r w:rsidRPr="00C33546">
        <w:rPr>
          <w:rFonts w:ascii="仿宋" w:eastAsia="仿宋" w:hAnsi="仿宋" w:cs="Times New Roman" w:hint="eastAsia"/>
          <w:kern w:val="0"/>
          <w:sz w:val="28"/>
          <w:szCs w:val="28"/>
        </w:rPr>
        <w:t>2018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年上海交通大学通识社会实践重点项目分配表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》。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重点</w:t>
      </w:r>
      <w:r w:rsidRPr="00C33546">
        <w:rPr>
          <w:rFonts w:ascii="仿宋" w:eastAsia="仿宋" w:hAnsi="仿宋" w:cs="微软雅黑" w:hint="eastAsia"/>
          <w:sz w:val="28"/>
          <w:szCs w:val="28"/>
        </w:rPr>
        <w:t>团队完成网上填报后</w:t>
      </w:r>
      <w:r w:rsidRPr="00C33546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由院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（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系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）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推荐审核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。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各院</w:t>
      </w:r>
      <w:r w:rsidRPr="00C33546">
        <w:rPr>
          <w:rFonts w:ascii="仿宋" w:eastAsia="仿宋" w:hAnsi="仿宋" w:cs="Malgun Gothic Semilight" w:hint="eastAsia"/>
          <w:b/>
          <w:kern w:val="0"/>
          <w:sz w:val="28"/>
          <w:szCs w:val="28"/>
        </w:rPr>
        <w:t>（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系</w:t>
      </w:r>
      <w:r w:rsidRPr="00C33546">
        <w:rPr>
          <w:rFonts w:ascii="仿宋" w:eastAsia="仿宋" w:hAnsi="仿宋" w:cs="Malgun Gothic Semilight" w:hint="eastAsia"/>
          <w:b/>
          <w:kern w:val="0"/>
          <w:sz w:val="28"/>
          <w:szCs w:val="28"/>
        </w:rPr>
        <w:t>）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将加盖公章的纸质申报书</w:t>
      </w:r>
      <w:r w:rsidRPr="00C33546">
        <w:rPr>
          <w:rFonts w:ascii="仿宋" w:eastAsia="仿宋" w:hAnsi="仿宋" w:cs="Malgun Gothic Semilight" w:hint="eastAsia"/>
          <w:b/>
          <w:kern w:val="0"/>
          <w:sz w:val="28"/>
          <w:szCs w:val="28"/>
        </w:rPr>
        <w:t>，</w:t>
      </w:r>
      <w:r w:rsidRPr="00C33546">
        <w:rPr>
          <w:rFonts w:ascii="仿宋" w:eastAsia="仿宋" w:hAnsi="仿宋" w:cs="Times New Roman" w:hint="eastAsia"/>
          <w:b/>
          <w:kern w:val="0"/>
          <w:sz w:val="28"/>
          <w:szCs w:val="28"/>
        </w:rPr>
        <w:t>6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月</w:t>
      </w:r>
      <w:r w:rsidRPr="00C33546">
        <w:rPr>
          <w:rFonts w:ascii="仿宋" w:eastAsia="仿宋" w:hAnsi="仿宋" w:cs="Times New Roman" w:hint="eastAsia"/>
          <w:b/>
          <w:kern w:val="0"/>
          <w:sz w:val="28"/>
          <w:szCs w:val="28"/>
        </w:rPr>
        <w:t>8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日前报送至逸夫楼</w:t>
      </w:r>
      <w:r w:rsidRPr="00C33546">
        <w:rPr>
          <w:rFonts w:ascii="仿宋" w:eastAsia="仿宋" w:hAnsi="仿宋" w:cs="Times New Roman" w:hint="eastAsia"/>
          <w:b/>
          <w:kern w:val="0"/>
          <w:sz w:val="28"/>
          <w:szCs w:val="28"/>
        </w:rPr>
        <w:t>302</w:t>
      </w:r>
      <w:r w:rsidRPr="00C33546">
        <w:rPr>
          <w:rFonts w:ascii="仿宋" w:eastAsia="仿宋" w:hAnsi="仿宋" w:cs="微软雅黑" w:hint="eastAsia"/>
          <w:b/>
          <w:kern w:val="0"/>
          <w:sz w:val="28"/>
          <w:szCs w:val="28"/>
        </w:rPr>
        <w:t>审核</w:t>
      </w:r>
      <w:r w:rsidRPr="00C33546">
        <w:rPr>
          <w:rFonts w:ascii="仿宋" w:eastAsia="仿宋" w:hAnsi="仿宋" w:cs="Times New Roman" w:hint="eastAsia"/>
          <w:sz w:val="28"/>
          <w:szCs w:val="28"/>
        </w:rPr>
        <w:t>。</w:t>
      </w:r>
      <w:r w:rsidRPr="00C33546">
        <w:rPr>
          <w:rFonts w:ascii="仿宋" w:eastAsia="仿宋" w:hAnsi="仿宋" w:cs="微软雅黑" w:hint="eastAsia"/>
          <w:sz w:val="28"/>
          <w:szCs w:val="28"/>
        </w:rPr>
        <w:t>校团委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择优推荐项目申报上海市及国家级赛事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并推介校内外媒体予以报道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。</w:t>
      </w:r>
    </w:p>
    <w:p w:rsidR="00C33546" w:rsidRPr="00C33546" w:rsidRDefault="00C33546" w:rsidP="00C335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社会实践重点项目的组织和获奖情况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将作为各院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（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系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）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参评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“</w:t>
      </w:r>
      <w:r w:rsidRPr="00C33546">
        <w:rPr>
          <w:rFonts w:ascii="仿宋" w:eastAsia="仿宋" w:hAnsi="仿宋" w:cs="Times New Roman" w:hint="eastAsia"/>
          <w:kern w:val="0"/>
          <w:sz w:val="28"/>
          <w:szCs w:val="28"/>
        </w:rPr>
        <w:t>2018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年暑期社会实践优秀组织奖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”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的重要指标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请各院</w:t>
      </w:r>
      <w:r w:rsidRPr="00C33546">
        <w:rPr>
          <w:rFonts w:ascii="仿宋" w:eastAsia="仿宋" w:hAnsi="仿宋" w:cs="Times New Roman" w:hint="eastAsia"/>
          <w:kern w:val="0"/>
          <w:sz w:val="28"/>
          <w:szCs w:val="28"/>
        </w:rPr>
        <w:t>(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系</w:t>
      </w:r>
      <w:r w:rsidRPr="00C33546">
        <w:rPr>
          <w:rFonts w:ascii="仿宋" w:eastAsia="仿宋" w:hAnsi="仿宋" w:cs="Times New Roman" w:hint="eastAsia"/>
          <w:kern w:val="0"/>
          <w:sz w:val="28"/>
          <w:szCs w:val="28"/>
        </w:rPr>
        <w:t>)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认真遴选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、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严格把关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，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选育高水平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、</w:t>
      </w:r>
      <w:r w:rsidRPr="00C33546">
        <w:rPr>
          <w:rFonts w:ascii="仿宋" w:eastAsia="仿宋" w:hAnsi="仿宋" w:cs="微软雅黑" w:hint="eastAsia"/>
          <w:kern w:val="0"/>
          <w:sz w:val="28"/>
          <w:szCs w:val="28"/>
        </w:rPr>
        <w:t>高质量的社会实践项目</w:t>
      </w:r>
      <w:r w:rsidRPr="00C33546">
        <w:rPr>
          <w:rFonts w:ascii="仿宋" w:eastAsia="仿宋" w:hAnsi="仿宋" w:cs="Malgun Gothic Semilight" w:hint="eastAsia"/>
          <w:kern w:val="0"/>
          <w:sz w:val="28"/>
          <w:szCs w:val="28"/>
        </w:rPr>
        <w:t>。</w:t>
      </w:r>
    </w:p>
    <w:p w:rsidR="00C33546" w:rsidRPr="00C33546" w:rsidRDefault="00C33546" w:rsidP="00C33546">
      <w:pPr>
        <w:adjustRightInd w:val="0"/>
        <w:snapToGrid w:val="0"/>
        <w:spacing w:line="360" w:lineRule="auto"/>
        <w:rPr>
          <w:rFonts w:ascii="仿宋" w:eastAsia="仿宋" w:hAnsi="仿宋" w:cs="Times New Roman"/>
          <w:szCs w:val="20"/>
        </w:rPr>
      </w:pPr>
      <w:r w:rsidRPr="00C33546">
        <w:rPr>
          <w:rFonts w:ascii="仿宋" w:eastAsia="仿宋" w:hAnsi="仿宋" w:cs="Times New Roman"/>
          <w:szCs w:val="20"/>
        </w:rPr>
        <w:br w:type="page"/>
      </w:r>
      <w:r w:rsidRPr="00C33546">
        <w:rPr>
          <w:rFonts w:ascii="仿宋" w:eastAsia="仿宋" w:hAnsi="仿宋" w:cs="Times New Roman"/>
          <w:szCs w:val="20"/>
        </w:rPr>
        <w:lastRenderedPageBreak/>
        <w:t xml:space="preserve"> </w:t>
      </w: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338"/>
        <w:gridCol w:w="2942"/>
      </w:tblGrid>
      <w:tr w:rsidR="00C33546" w:rsidRPr="00C33546" w:rsidTr="00647C9A">
        <w:trPr>
          <w:trHeight w:val="679"/>
          <w:jc w:val="center"/>
        </w:trPr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3546" w:rsidRPr="00C33546" w:rsidRDefault="00C33546" w:rsidP="00C33546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bCs/>
                <w:sz w:val="28"/>
                <w:szCs w:val="20"/>
              </w:rPr>
            </w:pPr>
            <w:r w:rsidRPr="00C33546">
              <w:rPr>
                <w:rFonts w:ascii="仿宋" w:eastAsia="仿宋" w:hAnsi="仿宋" w:cs="楷体" w:hint="eastAsia"/>
                <w:b/>
                <w:bCs/>
                <w:sz w:val="28"/>
                <w:szCs w:val="20"/>
              </w:rPr>
              <w:t>2018年上海交通大学暑期社会实践通识实践重点项目建议数量</w:t>
            </w:r>
          </w:p>
        </w:tc>
      </w:tr>
      <w:tr w:rsidR="00C33546" w:rsidRPr="00C33546" w:rsidTr="00647C9A">
        <w:trPr>
          <w:trHeight w:val="31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重点项目数量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船舶海洋与建筑工程学院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电子信息与电气工程学院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物理与天文学院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生命科学技术学院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生物医学工程学院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农业与生物学院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安泰经济与管理学院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凯原法学院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国际与公共事务学院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媒体与传播学院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上海交大密西根学院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致远学院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巴黎高科卓越工程师学院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南加州大学文化创意产业学院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中英国际低碳学院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C33546" w:rsidRPr="00C33546" w:rsidTr="00647C9A">
        <w:trPr>
          <w:trHeight w:val="402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C33546" w:rsidRPr="00C33546" w:rsidTr="00647C9A">
        <w:trPr>
          <w:trHeight w:val="26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46" w:rsidRPr="00C33546" w:rsidRDefault="00C33546" w:rsidP="00C335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C33546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</w:tr>
    </w:tbl>
    <w:p w:rsidR="00C33546" w:rsidRPr="00C33546" w:rsidRDefault="00C33546" w:rsidP="00C33546">
      <w:pPr>
        <w:adjustRightInd w:val="0"/>
        <w:snapToGrid w:val="0"/>
        <w:spacing w:line="360" w:lineRule="auto"/>
        <w:rPr>
          <w:rFonts w:ascii="仿宋" w:eastAsia="仿宋" w:hAnsi="仿宋" w:cs="楷体"/>
          <w:bCs/>
          <w:sz w:val="28"/>
          <w:szCs w:val="20"/>
        </w:rPr>
      </w:pPr>
      <w:r w:rsidRPr="00C33546">
        <w:rPr>
          <w:rFonts w:ascii="仿宋" w:eastAsia="仿宋" w:hAnsi="仿宋" w:cs="楷体" w:hint="eastAsia"/>
          <w:bCs/>
          <w:sz w:val="28"/>
          <w:szCs w:val="20"/>
        </w:rPr>
        <w:t xml:space="preserve">                                             总计70</w:t>
      </w:r>
    </w:p>
    <w:p w:rsidR="00A7553B" w:rsidRPr="00C33546" w:rsidRDefault="00A7553B">
      <w:pPr>
        <w:rPr>
          <w:rFonts w:ascii="仿宋" w:eastAsia="仿宋" w:hAnsi="仿宋"/>
        </w:rPr>
      </w:pPr>
    </w:p>
    <w:sectPr w:rsidR="00A7553B" w:rsidRPr="00C3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34" w:rsidRDefault="00E46B34" w:rsidP="00C33546">
      <w:r>
        <w:separator/>
      </w:r>
    </w:p>
  </w:endnote>
  <w:endnote w:type="continuationSeparator" w:id="0">
    <w:p w:rsidR="00E46B34" w:rsidRDefault="00E46B34" w:rsidP="00C3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34" w:rsidRDefault="00E46B34" w:rsidP="00C33546">
      <w:r>
        <w:separator/>
      </w:r>
    </w:p>
  </w:footnote>
  <w:footnote w:type="continuationSeparator" w:id="0">
    <w:p w:rsidR="00E46B34" w:rsidRDefault="00E46B34" w:rsidP="00C3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4"/>
    <w:rsid w:val="005A4734"/>
    <w:rsid w:val="00712C5F"/>
    <w:rsid w:val="00A7553B"/>
    <w:rsid w:val="00C33546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2F83C-9B2D-4468-B1EB-176A27B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bai</dc:creator>
  <cp:keywords/>
  <dc:description/>
  <cp:lastModifiedBy>xiao bai</cp:lastModifiedBy>
  <cp:revision>2</cp:revision>
  <dcterms:created xsi:type="dcterms:W3CDTF">2018-05-14T06:50:00Z</dcterms:created>
  <dcterms:modified xsi:type="dcterms:W3CDTF">2018-05-14T06:51:00Z</dcterms:modified>
</cp:coreProperties>
</file>