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24" w:rsidRPr="00744F63" w:rsidRDefault="00AF5B24" w:rsidP="00AF5B24">
      <w:pPr>
        <w:spacing w:line="360" w:lineRule="auto"/>
        <w:rPr>
          <w:sz w:val="24"/>
          <w:szCs w:val="24"/>
        </w:rPr>
      </w:pPr>
      <w:r w:rsidRPr="00744F63">
        <w:rPr>
          <w:rFonts w:hint="eastAsia"/>
          <w:sz w:val="24"/>
          <w:szCs w:val="24"/>
        </w:rPr>
        <w:t>第</w:t>
      </w:r>
      <w:r w:rsidRPr="00744F63">
        <w:rPr>
          <w:rFonts w:hint="eastAsia"/>
          <w:sz w:val="24"/>
          <w:szCs w:val="24"/>
        </w:rPr>
        <w:t>33-36</w:t>
      </w:r>
      <w:r w:rsidRPr="00744F63">
        <w:rPr>
          <w:rFonts w:hint="eastAsia"/>
          <w:sz w:val="24"/>
          <w:szCs w:val="24"/>
        </w:rPr>
        <w:t>讲作业：</w:t>
      </w:r>
    </w:p>
    <w:p w:rsidR="00AF5B24" w:rsidRPr="00744F63" w:rsidRDefault="00AF5B24" w:rsidP="00AF5B24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rPr>
          <w:sz w:val="24"/>
          <w:szCs w:val="24"/>
        </w:rPr>
      </w:pPr>
      <w:r w:rsidRPr="00744F63">
        <w:rPr>
          <w:rFonts w:hint="eastAsia"/>
          <w:sz w:val="24"/>
          <w:szCs w:val="24"/>
        </w:rPr>
        <w:t>若一个人吸进氦气来说话，发声就会不正常而且音调偏高。若全部用氦气来代替空气充满你的共鸣腔，那么每一个共振频率大约要增高多大一个因子。若你要唱出一个音调，那么氦气对所唱的音调会产生什么影响。</w:t>
      </w:r>
    </w:p>
    <w:p w:rsidR="00AF5B24" w:rsidRPr="00744F63" w:rsidRDefault="00AF5B24" w:rsidP="00AF5B24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rPr>
          <w:sz w:val="24"/>
          <w:szCs w:val="24"/>
        </w:rPr>
      </w:pPr>
      <w:r w:rsidRPr="00744F63">
        <w:rPr>
          <w:rFonts w:hint="eastAsia"/>
          <w:sz w:val="24"/>
          <w:szCs w:val="24"/>
        </w:rPr>
        <w:t>（</w:t>
      </w:r>
      <w:r w:rsidRPr="00744F63">
        <w:rPr>
          <w:sz w:val="24"/>
          <w:szCs w:val="24"/>
        </w:rPr>
        <w:t>1</w:t>
      </w:r>
      <w:r w:rsidRPr="00744F63">
        <w:rPr>
          <w:rFonts w:hint="eastAsia"/>
          <w:sz w:val="24"/>
          <w:szCs w:val="24"/>
        </w:rPr>
        <w:t>）沿</w:t>
      </w:r>
      <w:proofErr w:type="gramStart"/>
      <w:r w:rsidRPr="00744F63">
        <w:rPr>
          <w:rFonts w:hint="eastAsia"/>
          <w:sz w:val="24"/>
          <w:szCs w:val="24"/>
        </w:rPr>
        <w:t>一</w:t>
      </w:r>
      <w:proofErr w:type="gramEnd"/>
      <w:r w:rsidRPr="00744F63">
        <w:rPr>
          <w:rFonts w:hint="eastAsia"/>
          <w:sz w:val="24"/>
          <w:szCs w:val="24"/>
        </w:rPr>
        <w:t>平面简谐波传播的方向看去，相距</w:t>
      </w:r>
      <w:r w:rsidRPr="00744F63">
        <w:rPr>
          <w:sz w:val="24"/>
          <w:szCs w:val="24"/>
        </w:rPr>
        <w:t xml:space="preserve">2cm </w:t>
      </w:r>
      <w:r w:rsidRPr="00744F63">
        <w:rPr>
          <w:rFonts w:hint="eastAsia"/>
          <w:sz w:val="24"/>
          <w:szCs w:val="24"/>
        </w:rPr>
        <w:t>的</w:t>
      </w:r>
      <w:r w:rsidRPr="00744F63">
        <w:rPr>
          <w:sz w:val="24"/>
          <w:szCs w:val="24"/>
        </w:rPr>
        <w:t>A</w:t>
      </w:r>
      <w:r w:rsidRPr="00744F63">
        <w:rPr>
          <w:rFonts w:hint="eastAsia"/>
          <w:sz w:val="24"/>
          <w:szCs w:val="24"/>
        </w:rPr>
        <w:t>、</w:t>
      </w:r>
      <w:r w:rsidRPr="00744F63">
        <w:rPr>
          <w:sz w:val="24"/>
          <w:szCs w:val="24"/>
        </w:rPr>
        <w:t xml:space="preserve">B </w:t>
      </w:r>
      <w:r w:rsidRPr="00744F63">
        <w:rPr>
          <w:rFonts w:hint="eastAsia"/>
          <w:sz w:val="24"/>
          <w:szCs w:val="24"/>
        </w:rPr>
        <w:t>两点中</w:t>
      </w:r>
      <w:r w:rsidRPr="00744F63">
        <w:rPr>
          <w:sz w:val="24"/>
          <w:szCs w:val="24"/>
        </w:rPr>
        <w:t>B</w:t>
      </w:r>
      <w:r w:rsidRPr="00744F63">
        <w:rPr>
          <w:rFonts w:hint="eastAsia"/>
          <w:sz w:val="24"/>
          <w:szCs w:val="24"/>
        </w:rPr>
        <w:t>点相位落后</w:t>
      </w:r>
      <w:r w:rsidRPr="00744F63">
        <w:rPr>
          <w:sz w:val="24"/>
          <w:szCs w:val="24"/>
        </w:rPr>
        <w:t>π/6.</w:t>
      </w:r>
      <w:r w:rsidRPr="00744F63">
        <w:rPr>
          <w:rFonts w:hint="eastAsia"/>
          <w:sz w:val="24"/>
          <w:szCs w:val="24"/>
        </w:rPr>
        <w:t>已知振源的频率为</w:t>
      </w:r>
      <w:r w:rsidRPr="00744F63">
        <w:rPr>
          <w:sz w:val="24"/>
          <w:szCs w:val="24"/>
        </w:rPr>
        <w:t>10Hz</w:t>
      </w:r>
      <w:r w:rsidRPr="00744F63">
        <w:rPr>
          <w:rFonts w:hint="eastAsia"/>
          <w:sz w:val="24"/>
          <w:szCs w:val="24"/>
        </w:rPr>
        <w:t>，求波长与波速。（</w:t>
      </w:r>
      <w:r w:rsidRPr="00744F63">
        <w:rPr>
          <w:sz w:val="24"/>
          <w:szCs w:val="24"/>
        </w:rPr>
        <w:t>2</w:t>
      </w:r>
      <w:r w:rsidRPr="00744F63">
        <w:rPr>
          <w:rFonts w:hint="eastAsia"/>
          <w:sz w:val="24"/>
          <w:szCs w:val="24"/>
        </w:rPr>
        <w:t>）若波源以</w:t>
      </w:r>
      <w:r w:rsidRPr="00744F63">
        <w:rPr>
          <w:sz w:val="24"/>
          <w:szCs w:val="24"/>
        </w:rPr>
        <w:t xml:space="preserve">40cm/s </w:t>
      </w:r>
      <w:r w:rsidRPr="00744F63">
        <w:rPr>
          <w:rFonts w:hint="eastAsia"/>
          <w:sz w:val="24"/>
          <w:szCs w:val="24"/>
        </w:rPr>
        <w:t>的速度向着</w:t>
      </w:r>
      <w:r w:rsidRPr="00744F63">
        <w:rPr>
          <w:sz w:val="24"/>
          <w:szCs w:val="24"/>
        </w:rPr>
        <w:t xml:space="preserve">A </w:t>
      </w:r>
      <w:r w:rsidRPr="00744F63">
        <w:rPr>
          <w:rFonts w:hint="eastAsia"/>
          <w:sz w:val="24"/>
          <w:szCs w:val="24"/>
        </w:rPr>
        <w:t>运动，</w:t>
      </w:r>
      <w:r w:rsidRPr="00744F63">
        <w:rPr>
          <w:sz w:val="24"/>
          <w:szCs w:val="24"/>
        </w:rPr>
        <w:t xml:space="preserve">B </w:t>
      </w:r>
      <w:r w:rsidRPr="00744F63">
        <w:rPr>
          <w:rFonts w:hint="eastAsia"/>
          <w:sz w:val="24"/>
          <w:szCs w:val="24"/>
        </w:rPr>
        <w:t>点的相位将比</w:t>
      </w:r>
      <w:r w:rsidRPr="00744F63">
        <w:rPr>
          <w:sz w:val="24"/>
          <w:szCs w:val="24"/>
        </w:rPr>
        <w:t xml:space="preserve">A </w:t>
      </w:r>
      <w:r w:rsidRPr="00744F63">
        <w:rPr>
          <w:rFonts w:hint="eastAsia"/>
          <w:sz w:val="24"/>
          <w:szCs w:val="24"/>
        </w:rPr>
        <w:t>点落后多少？</w:t>
      </w:r>
    </w:p>
    <w:p w:rsidR="00AF5B24" w:rsidRPr="00744F63" w:rsidRDefault="00AF5B24" w:rsidP="00AF5B24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rPr>
          <w:sz w:val="24"/>
          <w:szCs w:val="24"/>
        </w:rPr>
      </w:pPr>
      <w:r w:rsidRPr="00744F63">
        <w:rPr>
          <w:rFonts w:hint="eastAsia"/>
          <w:sz w:val="24"/>
          <w:szCs w:val="24"/>
        </w:rPr>
        <w:t>设入射波为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u=Acos2π(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λ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 w:rsidRPr="00744F63">
        <w:rPr>
          <w:rFonts w:hint="eastAsia"/>
          <w:sz w:val="24"/>
          <w:szCs w:val="24"/>
        </w:rPr>
        <w:t>，在</w:t>
      </w:r>
      <w:r w:rsidRPr="00744F63">
        <w:rPr>
          <w:sz w:val="24"/>
          <w:szCs w:val="24"/>
        </w:rPr>
        <w:t>x = 0</w:t>
      </w:r>
      <w:r w:rsidRPr="00744F63">
        <w:rPr>
          <w:rFonts w:hint="eastAsia"/>
          <w:sz w:val="24"/>
          <w:szCs w:val="24"/>
        </w:rPr>
        <w:t>处发生反射，反射点为一自由端。求（</w:t>
      </w:r>
      <w:r w:rsidRPr="00744F63">
        <w:rPr>
          <w:sz w:val="24"/>
          <w:szCs w:val="24"/>
        </w:rPr>
        <w:t>1</w:t>
      </w:r>
      <w:r w:rsidRPr="00744F63">
        <w:rPr>
          <w:rFonts w:hint="eastAsia"/>
          <w:sz w:val="24"/>
          <w:szCs w:val="24"/>
        </w:rPr>
        <w:t>）反射波的表达式；（</w:t>
      </w:r>
      <w:r w:rsidRPr="00744F63">
        <w:rPr>
          <w:sz w:val="24"/>
          <w:szCs w:val="24"/>
        </w:rPr>
        <w:t>2</w:t>
      </w:r>
      <w:r w:rsidRPr="00744F63">
        <w:rPr>
          <w:rFonts w:hint="eastAsia"/>
          <w:sz w:val="24"/>
          <w:szCs w:val="24"/>
        </w:rPr>
        <w:t>）合成的驻波的表达式，并说明哪里是波腹，哪里是波节。</w:t>
      </w:r>
    </w:p>
    <w:p w:rsidR="00AF5B24" w:rsidRPr="00744F63" w:rsidRDefault="00AF5B24" w:rsidP="00AF5B24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rPr>
          <w:sz w:val="24"/>
          <w:szCs w:val="24"/>
        </w:rPr>
      </w:pPr>
      <w:r w:rsidRPr="00744F63">
        <w:rPr>
          <w:rFonts w:hint="eastAsia"/>
          <w:sz w:val="24"/>
          <w:szCs w:val="24"/>
        </w:rPr>
        <w:t>两个观察者</w:t>
      </w:r>
      <w:r w:rsidRPr="00744F63">
        <w:rPr>
          <w:sz w:val="24"/>
          <w:szCs w:val="24"/>
        </w:rPr>
        <w:t xml:space="preserve">A </w:t>
      </w:r>
      <w:r w:rsidRPr="00744F63">
        <w:rPr>
          <w:rFonts w:hint="eastAsia"/>
          <w:sz w:val="24"/>
          <w:szCs w:val="24"/>
        </w:rPr>
        <w:t>和</w:t>
      </w:r>
      <w:r w:rsidRPr="00744F63">
        <w:rPr>
          <w:sz w:val="24"/>
          <w:szCs w:val="24"/>
        </w:rPr>
        <w:t xml:space="preserve">B </w:t>
      </w:r>
      <w:r w:rsidRPr="00744F63">
        <w:rPr>
          <w:rFonts w:hint="eastAsia"/>
          <w:sz w:val="24"/>
          <w:szCs w:val="24"/>
        </w:rPr>
        <w:t>携带频率均为</w:t>
      </w:r>
      <w:r w:rsidRPr="00744F63">
        <w:rPr>
          <w:sz w:val="24"/>
          <w:szCs w:val="24"/>
        </w:rPr>
        <w:t xml:space="preserve">1000Hz </w:t>
      </w:r>
      <w:r w:rsidRPr="00744F63">
        <w:rPr>
          <w:rFonts w:hint="eastAsia"/>
          <w:sz w:val="24"/>
          <w:szCs w:val="24"/>
        </w:rPr>
        <w:t>的声源。如果</w:t>
      </w:r>
      <w:r w:rsidRPr="00744F63">
        <w:rPr>
          <w:sz w:val="24"/>
          <w:szCs w:val="24"/>
        </w:rPr>
        <w:t xml:space="preserve">A </w:t>
      </w:r>
      <w:r w:rsidRPr="00744F63">
        <w:rPr>
          <w:rFonts w:hint="eastAsia"/>
          <w:sz w:val="24"/>
          <w:szCs w:val="24"/>
        </w:rPr>
        <w:t>静止，</w:t>
      </w:r>
      <w:r w:rsidRPr="00744F63">
        <w:rPr>
          <w:sz w:val="24"/>
          <w:szCs w:val="24"/>
        </w:rPr>
        <w:t>B</w:t>
      </w:r>
      <w:r w:rsidRPr="00744F63">
        <w:rPr>
          <w:rFonts w:hint="eastAsia"/>
          <w:sz w:val="24"/>
          <w:szCs w:val="24"/>
        </w:rPr>
        <w:t>以</w:t>
      </w:r>
      <w:r w:rsidRPr="00744F63">
        <w:rPr>
          <w:sz w:val="24"/>
          <w:szCs w:val="24"/>
        </w:rPr>
        <w:t xml:space="preserve">10m/s </w:t>
      </w:r>
      <w:r w:rsidRPr="00744F63">
        <w:rPr>
          <w:rFonts w:hint="eastAsia"/>
          <w:sz w:val="24"/>
          <w:szCs w:val="24"/>
        </w:rPr>
        <w:t>的速率向</w:t>
      </w:r>
      <w:r w:rsidRPr="00744F63">
        <w:rPr>
          <w:sz w:val="24"/>
          <w:szCs w:val="24"/>
        </w:rPr>
        <w:t xml:space="preserve">A </w:t>
      </w:r>
      <w:r w:rsidRPr="00744F63">
        <w:rPr>
          <w:rFonts w:hint="eastAsia"/>
          <w:sz w:val="24"/>
          <w:szCs w:val="24"/>
        </w:rPr>
        <w:t>运动，</w:t>
      </w:r>
      <w:r w:rsidRPr="00744F63">
        <w:rPr>
          <w:sz w:val="24"/>
          <w:szCs w:val="24"/>
        </w:rPr>
        <w:t xml:space="preserve">A </w:t>
      </w:r>
      <w:r w:rsidRPr="00744F63">
        <w:rPr>
          <w:rFonts w:hint="eastAsia"/>
          <w:sz w:val="24"/>
          <w:szCs w:val="24"/>
        </w:rPr>
        <w:t>和</w:t>
      </w:r>
      <w:r w:rsidRPr="00744F63">
        <w:rPr>
          <w:sz w:val="24"/>
          <w:szCs w:val="24"/>
        </w:rPr>
        <w:t xml:space="preserve">B </w:t>
      </w:r>
      <w:r w:rsidRPr="00744F63">
        <w:rPr>
          <w:rFonts w:hint="eastAsia"/>
          <w:sz w:val="24"/>
          <w:szCs w:val="24"/>
        </w:rPr>
        <w:t>听到的拍频是多少？设声速为</w:t>
      </w:r>
      <w:r w:rsidRPr="00744F63">
        <w:rPr>
          <w:sz w:val="24"/>
          <w:szCs w:val="24"/>
        </w:rPr>
        <w:t>340m/s.</w:t>
      </w:r>
    </w:p>
    <w:p w:rsidR="00AF5B24" w:rsidRPr="00744F63" w:rsidRDefault="00AF5B24" w:rsidP="00AF5B24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rPr>
          <w:sz w:val="24"/>
          <w:szCs w:val="24"/>
        </w:rPr>
      </w:pPr>
      <w:r w:rsidRPr="00744F63">
        <w:rPr>
          <w:rFonts w:hint="eastAsia"/>
          <w:sz w:val="24"/>
          <w:szCs w:val="24"/>
        </w:rPr>
        <w:t>某类表面波的相速度为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2πT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λρ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gλ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2π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1/2</m:t>
            </m:r>
          </m:sup>
        </m:sSup>
      </m:oMath>
      <w:r w:rsidRPr="00744F63">
        <w:rPr>
          <w:rFonts w:hint="eastAsia"/>
          <w:sz w:val="24"/>
          <w:szCs w:val="24"/>
        </w:rPr>
        <w:t>，其中</w:t>
      </w:r>
      <m:oMath>
        <m:r>
          <w:rPr>
            <w:rFonts w:ascii="Cambria Math" w:hAnsi="Cambria Math"/>
            <w:sz w:val="24"/>
            <w:szCs w:val="24"/>
          </w:rPr>
          <m:t>ρ</m:t>
        </m:r>
      </m:oMath>
      <w:r w:rsidRPr="00744F63">
        <w:rPr>
          <w:rFonts w:hint="eastAsia"/>
          <w:sz w:val="24"/>
          <w:szCs w:val="24"/>
        </w:rPr>
        <w:t>为密度，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Pr="00744F63">
        <w:rPr>
          <w:rFonts w:hint="eastAsia"/>
          <w:sz w:val="24"/>
          <w:szCs w:val="24"/>
        </w:rPr>
        <w:t>为表面张力，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 w:rsidRPr="00744F63">
        <w:rPr>
          <w:rFonts w:hint="eastAsia"/>
          <w:sz w:val="24"/>
          <w:szCs w:val="24"/>
        </w:rPr>
        <w:t>为波长。求其群速度。</w:t>
      </w:r>
    </w:p>
    <w:p w:rsidR="00AF5B24" w:rsidRPr="00744F63" w:rsidRDefault="00AF5B24" w:rsidP="00AF5B24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rPr>
          <w:sz w:val="24"/>
          <w:szCs w:val="24"/>
        </w:rPr>
      </w:pPr>
      <w:r w:rsidRPr="00744F63">
        <w:rPr>
          <w:rFonts w:hint="eastAsia"/>
          <w:sz w:val="24"/>
          <w:szCs w:val="24"/>
        </w:rPr>
        <w:t>一根琴弦，初始时从其长度中心提拉起来，如图。计算放手后其相对于基波的头三个谐波的振幅。</w:t>
      </w:r>
    </w:p>
    <w:p w:rsidR="00AF5B24" w:rsidRPr="00744F63" w:rsidRDefault="00AF5B24" w:rsidP="00AF5B24">
      <w:pPr>
        <w:spacing w:line="360" w:lineRule="auto"/>
        <w:rPr>
          <w:sz w:val="24"/>
          <w:szCs w:val="24"/>
        </w:rPr>
      </w:pPr>
      <w:r w:rsidRPr="00744F6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CB5B8" wp14:editId="10940CF1">
                <wp:simplePos x="0" y="0"/>
                <wp:positionH relativeFrom="column">
                  <wp:posOffset>1781175</wp:posOffset>
                </wp:positionH>
                <wp:positionV relativeFrom="paragraph">
                  <wp:posOffset>53340</wp:posOffset>
                </wp:positionV>
                <wp:extent cx="2028825" cy="295275"/>
                <wp:effectExtent l="19050" t="19050" r="28575" b="28575"/>
                <wp:wrapNone/>
                <wp:docPr id="16" name="等腰三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95275"/>
                        </a:xfrm>
                        <a:prstGeom prst="triangl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6" o:spid="_x0000_s1026" type="#_x0000_t5" style="position:absolute;left:0;text-align:left;margin-left:140.25pt;margin-top:4.2pt;width:159.75pt;height:2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gqoAIAAGEFAAAOAAAAZHJzL2Uyb0RvYy54bWysVLFu2zAQ3Qv0HwjujWQhThwhcmAkSFEg&#10;SIImRWaGIi0BFI8lacvu3iFrPyFLpwIdu/RvWjSf0SMlK0YTdCiqgTry7h7vju/u8GjVKLIU1tWg&#10;CzraSSkRmkNZ63lB312fvppQ4jzTJVOgRUHXwtGj6csXh63JRQYVqFJYgiDa5a0paOW9yZPE8Uo0&#10;zO2AERqVEmzDPG7tPCktaxG9UUmWpntJC7Y0FrhwDk9POiWdRnwpBfcXUjrhiSooxubjauN6G9Zk&#10;esjyuWWmqnkfBvuHKBpWa7x0gDphnpGFrZ9ANTW34ED6HQ5NAlLWXMQcMJtR+kc2VxUzIuaCxXFm&#10;KJP7f7D8fHlpSV3i2+1RolmDb/Try93Dx68/vt09fP708/s9QQ2WqTUuR+src2n7nUMx5LyStgl/&#10;zIasYmnXQ2nFyhOOh1maTSbZmBKOuuxgnO2PA2jy6G2s868FNCQIBfW2ZnquQvosZ8sz5zvzjVk4&#10;1nBaK4XnLFeatAg8Gfe4Idouvij5tRKd2VshMd0QUUSORBPHypIlQ4owzoX2o05VsVJ0x+MUvz7e&#10;wSNGrzQCBmSJkQzYPUAg8VPsLo/ePriKyNPBOf1bYJ3z4BFvBu0H56bWYJ8DUJhVf3Nnj+FvlSaI&#10;t1CukQwWui5xhp/W+BZnzPlLZrEtsIGw1f0FLlIB1ht6iZIK7IfnzoM9shW1lLTYZgV17xfMCkrU&#10;G408Phjt7oa+jJvd8X6GG7utud3W6EVzDPhMIxwqhkcx2Hu1EaWF5gYnwizciiqmOd5dUO7tZnPs&#10;u/bHmcLFbBbNsBcN82f6yvAAHqoaeHa9umHWbAiJVD6HTUs+4WRnGzw1zBYeZB0J+1jXvt7Yx5E4&#10;/cwJg2J7H60eJ+P0NwAAAP//AwBQSwMEFAAGAAgAAAAhADRrq1XdAAAACAEAAA8AAABkcnMvZG93&#10;bnJldi54bWxMj8FOwzAQRO9I/IO1SFwQtVulVZpmUwESVwSBD9jG2yQitpPYSQNfjznBcTSjmTf5&#10;cTGdmHn0rbMI65UCwbZyurU1wsf7830KwgeymjpnGeGLPRyL66ucMu0u9o3nMtQillifEUITQp9J&#10;6auGDfmV69lG7+xGQyHKsZZ6pEssN53cKLWThlobFxrq+anh6rOcDEJy1zfT4/e8Hkrn55dzSa/T&#10;MCDe3iwPBxCBl/AXhl/8iA5FZDq5yWovOoRNqrYxipAmIKK/Uyp+OyFskz3IIpf/DxQ/AAAA//8D&#10;AFBLAQItABQABgAIAAAAIQC2gziS/gAAAOEBAAATAAAAAAAAAAAAAAAAAAAAAABbQ29udGVudF9U&#10;eXBlc10ueG1sUEsBAi0AFAAGAAgAAAAhADj9If/WAAAAlAEAAAsAAAAAAAAAAAAAAAAALwEAAF9y&#10;ZWxzLy5yZWxzUEsBAi0AFAAGAAgAAAAhAM48iCqgAgAAYQUAAA4AAAAAAAAAAAAAAAAALgIAAGRy&#10;cy9lMm9Eb2MueG1sUEsBAi0AFAAGAAgAAAAhADRrq1XdAAAACAEAAA8AAAAAAAAAAAAAAAAA+gQA&#10;AGRycy9kb3ducmV2LnhtbFBLBQYAAAAABAAEAPMAAAAEBgAAAAA=&#10;" filled="f" strokecolor="#243f60 [1604]" strokeweight="2.25pt"/>
            </w:pict>
          </mc:Fallback>
        </mc:AlternateContent>
      </w:r>
    </w:p>
    <w:p w:rsidR="00AF5B24" w:rsidRPr="00744F63" w:rsidRDefault="00AF5B24" w:rsidP="00AF5B24">
      <w:pPr>
        <w:spacing w:line="360" w:lineRule="auto"/>
        <w:rPr>
          <w:sz w:val="24"/>
          <w:szCs w:val="24"/>
        </w:rPr>
      </w:pPr>
    </w:p>
    <w:p w:rsidR="00AF5B24" w:rsidRPr="00744F63" w:rsidRDefault="00AF5B24" w:rsidP="00AF5B24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rPr>
          <w:sz w:val="24"/>
          <w:szCs w:val="24"/>
        </w:rPr>
      </w:pPr>
      <w:r w:rsidRPr="00744F63">
        <w:rPr>
          <w:rFonts w:hint="eastAsia"/>
          <w:sz w:val="24"/>
          <w:szCs w:val="24"/>
        </w:rPr>
        <w:t>某变压器输出电压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out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in</m:t>
            </m:r>
          </m:sub>
        </m:sSub>
        <m:r>
          <w:rPr>
            <w:rFonts w:ascii="Cambria Math" w:hAnsi="Cambria Math"/>
            <w:sz w:val="24"/>
            <w:szCs w:val="24"/>
          </w:rPr>
          <m:t>+ϵ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744F63">
        <w:rPr>
          <w:rFonts w:hint="eastAsia"/>
          <w:sz w:val="24"/>
          <w:szCs w:val="24"/>
        </w:rPr>
        <w:t>，当输入波为：单一的正弦波时；</w:t>
      </w:r>
      <w:r w:rsidRPr="00744F63">
        <w:rPr>
          <w:sz w:val="24"/>
          <w:szCs w:val="24"/>
        </w:rPr>
        <w:t>b</w:t>
      </w:r>
      <w:r w:rsidRPr="00744F63">
        <w:rPr>
          <w:rFonts w:hint="eastAsia"/>
          <w:sz w:val="24"/>
          <w:szCs w:val="24"/>
        </w:rPr>
        <w:t>）不同频率的两个或更多的正弦波混合时，分析</w:t>
      </w:r>
      <w:proofErr w:type="gramStart"/>
      <w:r w:rsidRPr="00744F63">
        <w:rPr>
          <w:rFonts w:hint="eastAsia"/>
          <w:sz w:val="24"/>
          <w:szCs w:val="24"/>
        </w:rPr>
        <w:t>三次方项所</w:t>
      </w:r>
      <w:proofErr w:type="gramEnd"/>
      <w:r w:rsidRPr="00744F63">
        <w:rPr>
          <w:rFonts w:hint="eastAsia"/>
          <w:sz w:val="24"/>
          <w:szCs w:val="24"/>
        </w:rPr>
        <w:t>产生的效果。</w:t>
      </w:r>
    </w:p>
    <w:p w:rsidR="00AF5B24" w:rsidRPr="00744F63" w:rsidRDefault="00AF5B24" w:rsidP="00AF5B24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rPr>
          <w:sz w:val="24"/>
          <w:szCs w:val="24"/>
        </w:rPr>
      </w:pPr>
      <w:r w:rsidRPr="00744F6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244DC0F" wp14:editId="26BAEF69">
            <wp:simplePos x="0" y="0"/>
            <wp:positionH relativeFrom="column">
              <wp:posOffset>1638300</wp:posOffset>
            </wp:positionH>
            <wp:positionV relativeFrom="paragraph">
              <wp:posOffset>807720</wp:posOffset>
            </wp:positionV>
            <wp:extent cx="2334895" cy="1170305"/>
            <wp:effectExtent l="0" t="0" r="8255" b="0"/>
            <wp:wrapTopAndBottom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4F63">
        <w:rPr>
          <w:rFonts w:hint="eastAsia"/>
          <w:sz w:val="24"/>
          <w:szCs w:val="24"/>
        </w:rPr>
        <w:t>对光学仪器定标时，需要确定两条平行光线的精确间距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 w:rsidRPr="00744F63">
        <w:rPr>
          <w:rFonts w:hint="eastAsia"/>
          <w:sz w:val="24"/>
          <w:szCs w:val="24"/>
        </w:rPr>
        <w:t>，可以用如下办法，先使两条光线垂直而对称地射到一根玻璃棒上，棒的半径为</w:t>
      </w:r>
      <m:oMath>
        <m:r>
          <w:rPr>
            <w:rFonts w:ascii="Cambria Math" w:hAnsi="Cambria Math"/>
            <w:sz w:val="24"/>
            <w:szCs w:val="24"/>
          </w:rPr>
          <m:t>R</m:t>
        </m:r>
      </m:oMath>
      <w:r w:rsidRPr="00744F63">
        <w:rPr>
          <w:rFonts w:hint="eastAsia"/>
          <w:sz w:val="24"/>
          <w:szCs w:val="24"/>
        </w:rPr>
        <w:t>，折射率为</w:t>
      </w:r>
      <m:oMath>
        <m:r>
          <w:rPr>
            <w:rFonts w:ascii="Cambria Math" w:hAnsi="Cambria Math"/>
            <w:sz w:val="24"/>
            <w:szCs w:val="24"/>
          </w:rPr>
          <m:t>n=1.60</m:t>
        </m:r>
      </m:oMath>
      <w:r w:rsidRPr="00744F63">
        <w:rPr>
          <w:rFonts w:hint="eastAsia"/>
          <w:sz w:val="24"/>
          <w:szCs w:val="24"/>
        </w:rPr>
        <w:t>，然后调节两条光线间的距离，直到它们正好聚焦在玻璃棒圆周上对面的一点，如图所示，问用</w:t>
      </w:r>
      <m:oMath>
        <m:r>
          <w:rPr>
            <w:rFonts w:ascii="Cambria Math" w:hAnsi="Cambria Math"/>
            <w:sz w:val="24"/>
            <w:szCs w:val="24"/>
          </w:rPr>
          <m:t>R</m:t>
        </m:r>
      </m:oMath>
      <w:r w:rsidRPr="00744F63">
        <w:rPr>
          <w:rFonts w:hint="eastAsia"/>
          <w:sz w:val="24"/>
          <w:szCs w:val="24"/>
        </w:rPr>
        <w:t>来表示的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 w:rsidRPr="00744F63">
        <w:rPr>
          <w:rFonts w:hint="eastAsia"/>
          <w:sz w:val="24"/>
          <w:szCs w:val="24"/>
        </w:rPr>
        <w:t>是多少？</w:t>
      </w:r>
    </w:p>
    <w:p w:rsidR="00AF5B24" w:rsidRDefault="00AF5B24" w:rsidP="00AF5B24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rPr>
          <w:rFonts w:hint="eastAsia"/>
          <w:sz w:val="24"/>
          <w:szCs w:val="24"/>
        </w:rPr>
      </w:pPr>
      <w:r w:rsidRPr="00744F63">
        <w:rPr>
          <w:rFonts w:hint="eastAsia"/>
          <w:sz w:val="24"/>
          <w:szCs w:val="24"/>
        </w:rPr>
        <w:lastRenderedPageBreak/>
        <w:t>典型的人眼对位于</w:t>
      </w:r>
      <w:r w:rsidRPr="00744F63">
        <w:rPr>
          <w:sz w:val="24"/>
          <w:szCs w:val="24"/>
        </w:rPr>
        <w:t>25cm</w:t>
      </w:r>
      <w:r w:rsidRPr="00744F63">
        <w:rPr>
          <w:rFonts w:hint="eastAsia"/>
          <w:sz w:val="24"/>
          <w:szCs w:val="24"/>
        </w:rPr>
        <w:t>至无限远处的物体聚焦，有一焦距为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f=1</m:t>
        </m:r>
        <m:r>
          <w:rPr>
            <w:rFonts w:ascii="Cambria Math" w:hAnsi="Cambria Math"/>
            <w:sz w:val="24"/>
            <w:szCs w:val="24"/>
          </w:rPr>
          <m:t>5cm</m:t>
        </m:r>
      </m:oMath>
      <w:r w:rsidRPr="00744F63">
        <w:rPr>
          <w:rFonts w:hint="eastAsia"/>
          <w:sz w:val="24"/>
          <w:szCs w:val="24"/>
        </w:rPr>
        <w:t>的薄的简单放大镜直接放在人眼的前面。</w:t>
      </w:r>
      <w:r w:rsidRPr="00744F63">
        <w:rPr>
          <w:sz w:val="24"/>
          <w:szCs w:val="24"/>
        </w:rPr>
        <w:t>A</w:t>
      </w:r>
      <w:r w:rsidRPr="00744F63">
        <w:rPr>
          <w:rFonts w:hint="eastAsia"/>
          <w:sz w:val="24"/>
          <w:szCs w:val="24"/>
        </w:rPr>
        <w:t>）当物体放在哪两个极限位置之间时才能被看清楚。</w:t>
      </w:r>
      <w:r w:rsidRPr="00744F63">
        <w:rPr>
          <w:sz w:val="24"/>
          <w:szCs w:val="24"/>
        </w:rPr>
        <w:t>B</w:t>
      </w:r>
      <w:r w:rsidRPr="00744F63">
        <w:rPr>
          <w:rFonts w:hint="eastAsia"/>
          <w:sz w:val="24"/>
          <w:szCs w:val="24"/>
        </w:rPr>
        <w:t>）求对每个位置的角放大率。</w:t>
      </w:r>
    </w:p>
    <w:p w:rsidR="008A1A36" w:rsidRPr="00AF5B24" w:rsidRDefault="00AF5B24" w:rsidP="00AF5B24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rPr>
          <w:sz w:val="24"/>
          <w:szCs w:val="24"/>
        </w:rPr>
      </w:pPr>
      <w:bookmarkStart w:id="0" w:name="_GoBack"/>
      <w:bookmarkEnd w:id="0"/>
      <w:r w:rsidRPr="00AF5B24">
        <w:rPr>
          <w:rFonts w:hint="eastAsia"/>
          <w:sz w:val="24"/>
          <w:szCs w:val="24"/>
        </w:rPr>
        <w:t>在湿冷的海水上空，空气折射率随高度的增加而递减，由于光线向下弯曲，会出现海市蜃楼现象，空气折射率随高度的变化为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-ay</m:t>
            </m:r>
          </m:sup>
        </m:sSup>
      </m:oMath>
      <w:r w:rsidRPr="00AF5B24">
        <w:rPr>
          <w:rFonts w:hint="eastAsia"/>
          <w:sz w:val="24"/>
          <w:szCs w:val="24"/>
        </w:rPr>
        <w:t>，其中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AF5B24">
        <w:rPr>
          <w:rFonts w:hint="eastAsia"/>
          <w:sz w:val="24"/>
          <w:szCs w:val="24"/>
        </w:rPr>
        <w:t>为常数，在一定的温度梯度下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</m:oMath>
      <w:r w:rsidRPr="00AF5B24">
        <w:rPr>
          <w:rFonts w:hint="eastAsia"/>
          <w:sz w:val="24"/>
          <w:szCs w:val="24"/>
        </w:rPr>
        <w:t>和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 w:rsidRPr="00AF5B24">
        <w:rPr>
          <w:rFonts w:hint="eastAsia"/>
          <w:sz w:val="24"/>
          <w:szCs w:val="24"/>
        </w:rPr>
        <w:t>也是常数。设物体离海平面的高度为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AF5B24">
        <w:rPr>
          <w:rFonts w:hint="eastAsia"/>
          <w:sz w:val="24"/>
          <w:szCs w:val="24"/>
        </w:rPr>
        <w:t>，求光线的轨迹方程，作图，并解释海市蜃楼现象。</w:t>
      </w:r>
    </w:p>
    <w:sectPr w:rsidR="008A1A36" w:rsidRPr="00AF5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773ED"/>
    <w:multiLevelType w:val="hybridMultilevel"/>
    <w:tmpl w:val="348E8006"/>
    <w:lvl w:ilvl="0" w:tplc="C46AA660">
      <w:start w:val="1"/>
      <w:numFmt w:val="decimal"/>
      <w:lvlText w:val="%1."/>
      <w:lvlJc w:val="left"/>
      <w:pPr>
        <w:tabs>
          <w:tab w:val="num" w:pos="2"/>
        </w:tabs>
        <w:ind w:left="2" w:hanging="360"/>
      </w:pPr>
    </w:lvl>
    <w:lvl w:ilvl="1" w:tplc="49361CE4" w:tentative="1">
      <w:start w:val="1"/>
      <w:numFmt w:val="decimal"/>
      <w:lvlText w:val="%2."/>
      <w:lvlJc w:val="left"/>
      <w:pPr>
        <w:tabs>
          <w:tab w:val="num" w:pos="722"/>
        </w:tabs>
        <w:ind w:left="722" w:hanging="360"/>
      </w:pPr>
    </w:lvl>
    <w:lvl w:ilvl="2" w:tplc="98C2B9E6" w:tentative="1">
      <w:start w:val="1"/>
      <w:numFmt w:val="decimal"/>
      <w:lvlText w:val="%3."/>
      <w:lvlJc w:val="left"/>
      <w:pPr>
        <w:tabs>
          <w:tab w:val="num" w:pos="1442"/>
        </w:tabs>
        <w:ind w:left="1442" w:hanging="360"/>
      </w:pPr>
    </w:lvl>
    <w:lvl w:ilvl="3" w:tplc="1F60F84C" w:tentative="1">
      <w:start w:val="1"/>
      <w:numFmt w:val="decimal"/>
      <w:lvlText w:val="%4."/>
      <w:lvlJc w:val="left"/>
      <w:pPr>
        <w:tabs>
          <w:tab w:val="num" w:pos="2162"/>
        </w:tabs>
        <w:ind w:left="2162" w:hanging="360"/>
      </w:pPr>
    </w:lvl>
    <w:lvl w:ilvl="4" w:tplc="44A036B0" w:tentative="1">
      <w:start w:val="1"/>
      <w:numFmt w:val="decimal"/>
      <w:lvlText w:val="%5."/>
      <w:lvlJc w:val="left"/>
      <w:pPr>
        <w:tabs>
          <w:tab w:val="num" w:pos="2882"/>
        </w:tabs>
        <w:ind w:left="2882" w:hanging="360"/>
      </w:pPr>
    </w:lvl>
    <w:lvl w:ilvl="5" w:tplc="5D88B0F8" w:tentative="1">
      <w:start w:val="1"/>
      <w:numFmt w:val="decimal"/>
      <w:lvlText w:val="%6."/>
      <w:lvlJc w:val="left"/>
      <w:pPr>
        <w:tabs>
          <w:tab w:val="num" w:pos="3602"/>
        </w:tabs>
        <w:ind w:left="3602" w:hanging="360"/>
      </w:pPr>
    </w:lvl>
    <w:lvl w:ilvl="6" w:tplc="9684C92A" w:tentative="1">
      <w:start w:val="1"/>
      <w:numFmt w:val="decimal"/>
      <w:lvlText w:val="%7."/>
      <w:lvlJc w:val="left"/>
      <w:pPr>
        <w:tabs>
          <w:tab w:val="num" w:pos="4322"/>
        </w:tabs>
        <w:ind w:left="4322" w:hanging="360"/>
      </w:pPr>
    </w:lvl>
    <w:lvl w:ilvl="7" w:tplc="C5364836" w:tentative="1">
      <w:start w:val="1"/>
      <w:numFmt w:val="decimal"/>
      <w:lvlText w:val="%8."/>
      <w:lvlJc w:val="left"/>
      <w:pPr>
        <w:tabs>
          <w:tab w:val="num" w:pos="5042"/>
        </w:tabs>
        <w:ind w:left="5042" w:hanging="360"/>
      </w:pPr>
    </w:lvl>
    <w:lvl w:ilvl="8" w:tplc="C114B64E" w:tentative="1">
      <w:start w:val="1"/>
      <w:numFmt w:val="decimal"/>
      <w:lvlText w:val="%9."/>
      <w:lvlJc w:val="left"/>
      <w:pPr>
        <w:tabs>
          <w:tab w:val="num" w:pos="5762"/>
        </w:tabs>
        <w:ind w:left="576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24"/>
    <w:rsid w:val="003504B4"/>
    <w:rsid w:val="005F2A2E"/>
    <w:rsid w:val="0087409C"/>
    <w:rsid w:val="0097725E"/>
    <w:rsid w:val="00AF5B24"/>
    <w:rsid w:val="00B7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5B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5B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5B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5B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</dc:creator>
  <cp:lastModifiedBy>SLI</cp:lastModifiedBy>
  <cp:revision>1</cp:revision>
  <dcterms:created xsi:type="dcterms:W3CDTF">2016-11-25T15:57:00Z</dcterms:created>
  <dcterms:modified xsi:type="dcterms:W3CDTF">2016-11-25T15:58:00Z</dcterms:modified>
</cp:coreProperties>
</file>