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43" w:rsidRDefault="005D6887">
      <w:pPr>
        <w:spacing w:afterLines="50" w:after="156"/>
        <w:jc w:val="center"/>
        <w:rPr>
          <w:b/>
          <w:sz w:val="32"/>
          <w:szCs w:val="32"/>
        </w:rPr>
      </w:pPr>
      <w:r>
        <w:rPr>
          <w:rFonts w:hint="eastAsia"/>
          <w:b/>
          <w:sz w:val="32"/>
          <w:szCs w:val="32"/>
        </w:rPr>
        <w:t>高分子化学</w:t>
      </w:r>
      <w:r w:rsidR="002717B3">
        <w:rPr>
          <w:b/>
          <w:sz w:val="32"/>
          <w:szCs w:val="32"/>
        </w:rPr>
        <w:t>课程教学大纲</w:t>
      </w:r>
    </w:p>
    <w:p w:rsidR="00AE0A43" w:rsidRDefault="00AE0A43">
      <w:pPr>
        <w:ind w:firstLineChars="500" w:firstLine="1050"/>
      </w:pPr>
    </w:p>
    <w:tbl>
      <w:tblPr>
        <w:tblStyle w:val="a8"/>
        <w:tblW w:w="9924" w:type="dxa"/>
        <w:tblInd w:w="-601" w:type="dxa"/>
        <w:tblLayout w:type="fixed"/>
        <w:tblLook w:val="04A0" w:firstRow="1" w:lastRow="0" w:firstColumn="1" w:lastColumn="0" w:noHBand="0" w:noVBand="1"/>
      </w:tblPr>
      <w:tblGrid>
        <w:gridCol w:w="2406"/>
        <w:gridCol w:w="1265"/>
        <w:gridCol w:w="1515"/>
        <w:gridCol w:w="1477"/>
        <w:gridCol w:w="618"/>
        <w:gridCol w:w="941"/>
        <w:gridCol w:w="1692"/>
        <w:gridCol w:w="10"/>
      </w:tblGrid>
      <w:tr w:rsidR="00AE0A43">
        <w:trPr>
          <w:trHeight w:val="614"/>
        </w:trPr>
        <w:tc>
          <w:tcPr>
            <w:tcW w:w="9924" w:type="dxa"/>
            <w:gridSpan w:val="8"/>
            <w:shd w:val="clear" w:color="auto" w:fill="D9D9D9"/>
            <w:vAlign w:val="center"/>
          </w:tcPr>
          <w:p w:rsidR="00AE0A43" w:rsidRDefault="002717B3">
            <w:pPr>
              <w:jc w:val="left"/>
            </w:pPr>
            <w:r>
              <w:rPr>
                <w:rFonts w:hint="eastAsia"/>
              </w:rPr>
              <w:t>课程基本信息（</w:t>
            </w:r>
            <w:r>
              <w:rPr>
                <w:rFonts w:hint="eastAsia"/>
              </w:rPr>
              <w:t>Course Information</w:t>
            </w:r>
            <w:r>
              <w:rPr>
                <w:rFonts w:hint="eastAsia"/>
              </w:rPr>
              <w:t>）</w:t>
            </w:r>
          </w:p>
        </w:tc>
      </w:tr>
      <w:tr w:rsidR="00AE0A43">
        <w:trPr>
          <w:trHeight w:val="559"/>
        </w:trPr>
        <w:tc>
          <w:tcPr>
            <w:tcW w:w="2406" w:type="dxa"/>
            <w:vAlign w:val="center"/>
          </w:tcPr>
          <w:p w:rsidR="00AE0A43" w:rsidRDefault="002717B3">
            <w:pPr>
              <w:jc w:val="center"/>
            </w:pPr>
            <w:r>
              <w:rPr>
                <w:rFonts w:hint="eastAsia"/>
              </w:rPr>
              <w:t>课程代码</w:t>
            </w:r>
          </w:p>
          <w:p w:rsidR="00AE0A43" w:rsidRDefault="002717B3">
            <w:pPr>
              <w:jc w:val="center"/>
            </w:pPr>
            <w:r>
              <w:t>（</w:t>
            </w:r>
            <w:r>
              <w:rPr>
                <w:rFonts w:hint="eastAsia"/>
              </w:rPr>
              <w:t>Course Code</w:t>
            </w:r>
            <w:r>
              <w:rPr>
                <w:rFonts w:hint="eastAsia"/>
              </w:rPr>
              <w:t>）</w:t>
            </w:r>
          </w:p>
        </w:tc>
        <w:tc>
          <w:tcPr>
            <w:tcW w:w="1265" w:type="dxa"/>
            <w:vAlign w:val="center"/>
          </w:tcPr>
          <w:p w:rsidR="00AE0A43" w:rsidRDefault="002F31FF">
            <w:pPr>
              <w:rPr>
                <w:w w:val="90"/>
              </w:rPr>
            </w:pPr>
            <w:r>
              <w:rPr>
                <w:w w:val="90"/>
              </w:rPr>
              <w:t>CA337</w:t>
            </w:r>
          </w:p>
        </w:tc>
        <w:tc>
          <w:tcPr>
            <w:tcW w:w="1515" w:type="dxa"/>
            <w:vAlign w:val="center"/>
          </w:tcPr>
          <w:p w:rsidR="00AE0A43" w:rsidRDefault="002717B3">
            <w:pPr>
              <w:jc w:val="center"/>
            </w:pPr>
            <w:r>
              <w:rPr>
                <w:rFonts w:hint="eastAsia"/>
                <w:color w:val="FF0000"/>
              </w:rPr>
              <w:t>*</w:t>
            </w:r>
            <w:r>
              <w:t>学时</w:t>
            </w:r>
          </w:p>
          <w:p w:rsidR="00AE0A43" w:rsidRDefault="002717B3">
            <w:pPr>
              <w:jc w:val="center"/>
              <w:rPr>
                <w:w w:val="90"/>
              </w:rPr>
            </w:pPr>
            <w:r>
              <w:rPr>
                <w:w w:val="90"/>
              </w:rPr>
              <w:t>（</w:t>
            </w:r>
            <w:r>
              <w:rPr>
                <w:w w:val="90"/>
              </w:rPr>
              <w:t>Credit</w:t>
            </w:r>
            <w:r>
              <w:rPr>
                <w:rFonts w:hint="eastAsia"/>
                <w:w w:val="90"/>
              </w:rPr>
              <w:t xml:space="preserve"> Hours</w:t>
            </w:r>
            <w:r>
              <w:rPr>
                <w:w w:val="90"/>
              </w:rPr>
              <w:t>）</w:t>
            </w:r>
          </w:p>
        </w:tc>
        <w:tc>
          <w:tcPr>
            <w:tcW w:w="1477" w:type="dxa"/>
            <w:vAlign w:val="center"/>
          </w:tcPr>
          <w:p w:rsidR="00AE0A43" w:rsidRDefault="0051028D">
            <w:pPr>
              <w:jc w:val="center"/>
            </w:pPr>
            <w:r>
              <w:rPr>
                <w:rFonts w:hint="eastAsia"/>
              </w:rPr>
              <w:t>32</w:t>
            </w:r>
          </w:p>
        </w:tc>
        <w:tc>
          <w:tcPr>
            <w:tcW w:w="1559" w:type="dxa"/>
            <w:gridSpan w:val="2"/>
            <w:vAlign w:val="center"/>
          </w:tcPr>
          <w:p w:rsidR="00AE0A43" w:rsidRDefault="002717B3">
            <w:pPr>
              <w:jc w:val="center"/>
            </w:pPr>
            <w:r>
              <w:rPr>
                <w:rFonts w:hint="eastAsia"/>
                <w:color w:val="FF0000"/>
              </w:rPr>
              <w:t>*</w:t>
            </w:r>
            <w:r>
              <w:t>学分</w:t>
            </w:r>
          </w:p>
          <w:p w:rsidR="00AE0A43" w:rsidRDefault="002717B3">
            <w:pPr>
              <w:jc w:val="center"/>
            </w:pPr>
            <w:r>
              <w:t>（</w:t>
            </w:r>
            <w:r>
              <w:t>Credits</w:t>
            </w:r>
            <w:r>
              <w:t>）</w:t>
            </w:r>
          </w:p>
        </w:tc>
        <w:tc>
          <w:tcPr>
            <w:tcW w:w="1702" w:type="dxa"/>
            <w:gridSpan w:val="2"/>
            <w:vAlign w:val="center"/>
          </w:tcPr>
          <w:p w:rsidR="00AE0A43" w:rsidRPr="002717B3" w:rsidRDefault="0051028D">
            <w:r>
              <w:rPr>
                <w:rFonts w:hint="eastAsia"/>
              </w:rPr>
              <w:t>2</w:t>
            </w:r>
          </w:p>
        </w:tc>
      </w:tr>
      <w:tr w:rsidR="00AE0A43">
        <w:trPr>
          <w:trHeight w:val="448"/>
        </w:trPr>
        <w:tc>
          <w:tcPr>
            <w:tcW w:w="2406" w:type="dxa"/>
            <w:vMerge w:val="restart"/>
            <w:vAlign w:val="center"/>
          </w:tcPr>
          <w:p w:rsidR="00AE0A43" w:rsidRDefault="002717B3">
            <w:r>
              <w:rPr>
                <w:rFonts w:hint="eastAsia"/>
                <w:color w:val="FF0000"/>
              </w:rPr>
              <w:t>*</w:t>
            </w:r>
            <w:r>
              <w:t>课程名称</w:t>
            </w:r>
          </w:p>
          <w:p w:rsidR="00AE0A43" w:rsidRDefault="002717B3">
            <w:r>
              <w:t>（</w:t>
            </w:r>
            <w:r>
              <w:rPr>
                <w:rFonts w:hint="eastAsia"/>
              </w:rPr>
              <w:t>Course Name</w:t>
            </w:r>
            <w:r>
              <w:rPr>
                <w:rFonts w:hint="eastAsia"/>
              </w:rPr>
              <w:t>）</w:t>
            </w:r>
          </w:p>
        </w:tc>
        <w:tc>
          <w:tcPr>
            <w:tcW w:w="7518" w:type="dxa"/>
            <w:gridSpan w:val="7"/>
          </w:tcPr>
          <w:p w:rsidR="00AE0A43" w:rsidRPr="00710CAF" w:rsidRDefault="002717B3">
            <w:pPr>
              <w:jc w:val="left"/>
              <w:rPr>
                <w:color w:val="000000" w:themeColor="text1"/>
              </w:rPr>
            </w:pPr>
            <w:r w:rsidRPr="00710CAF">
              <w:rPr>
                <w:rFonts w:hint="eastAsia"/>
                <w:color w:val="000000" w:themeColor="text1"/>
              </w:rPr>
              <w:t>（中文）</w:t>
            </w:r>
            <w:r w:rsidR="0051028D">
              <w:rPr>
                <w:rFonts w:hint="eastAsia"/>
                <w:color w:val="000000" w:themeColor="text1"/>
              </w:rPr>
              <w:t>高分子化学（致远）</w:t>
            </w:r>
          </w:p>
        </w:tc>
      </w:tr>
      <w:tr w:rsidR="00AE0A43">
        <w:trPr>
          <w:trHeight w:val="411"/>
        </w:trPr>
        <w:tc>
          <w:tcPr>
            <w:tcW w:w="2406" w:type="dxa"/>
            <w:vMerge/>
          </w:tcPr>
          <w:p w:rsidR="00AE0A43" w:rsidRDefault="00AE0A43">
            <w:pPr>
              <w:jc w:val="left"/>
            </w:pPr>
          </w:p>
        </w:tc>
        <w:tc>
          <w:tcPr>
            <w:tcW w:w="7518" w:type="dxa"/>
            <w:gridSpan w:val="7"/>
          </w:tcPr>
          <w:p w:rsidR="00AE0A43" w:rsidRPr="00710CAF" w:rsidRDefault="002717B3">
            <w:pPr>
              <w:jc w:val="left"/>
              <w:rPr>
                <w:color w:val="000000" w:themeColor="text1"/>
              </w:rPr>
            </w:pPr>
            <w:r w:rsidRPr="00710CAF">
              <w:rPr>
                <w:rFonts w:hint="eastAsia"/>
                <w:color w:val="000000" w:themeColor="text1"/>
              </w:rPr>
              <w:t>（英文）</w:t>
            </w:r>
            <w:r w:rsidR="0051028D">
              <w:rPr>
                <w:rFonts w:hint="eastAsia"/>
                <w:color w:val="000000" w:themeColor="text1"/>
              </w:rPr>
              <w:t>Polymer Chemistry</w:t>
            </w:r>
            <w:r w:rsidR="001726AE" w:rsidRPr="00710CAF">
              <w:rPr>
                <w:rFonts w:hint="eastAsia"/>
                <w:color w:val="000000" w:themeColor="text1"/>
              </w:rPr>
              <w:t>（</w:t>
            </w:r>
            <w:proofErr w:type="spellStart"/>
            <w:r w:rsidR="0051028D">
              <w:rPr>
                <w:rFonts w:hint="eastAsia"/>
                <w:color w:val="000000" w:themeColor="text1"/>
              </w:rPr>
              <w:t>Zhiyuan</w:t>
            </w:r>
            <w:proofErr w:type="spellEnd"/>
            <w:r w:rsidR="001726AE" w:rsidRPr="00710CAF">
              <w:rPr>
                <w:rFonts w:hint="eastAsia"/>
                <w:color w:val="000000" w:themeColor="text1"/>
              </w:rPr>
              <w:t>）</w:t>
            </w:r>
          </w:p>
        </w:tc>
      </w:tr>
      <w:tr w:rsidR="00AE0A43" w:rsidTr="00047559">
        <w:trPr>
          <w:trHeight w:val="700"/>
        </w:trPr>
        <w:tc>
          <w:tcPr>
            <w:tcW w:w="2406" w:type="dxa"/>
            <w:vAlign w:val="center"/>
          </w:tcPr>
          <w:p w:rsidR="00AE0A43" w:rsidRDefault="002717B3">
            <w:pPr>
              <w:jc w:val="center"/>
            </w:pPr>
            <w:r>
              <w:rPr>
                <w:rFonts w:hint="eastAsia"/>
              </w:rPr>
              <w:t>课程性质</w:t>
            </w:r>
          </w:p>
          <w:p w:rsidR="00AE0A43" w:rsidRDefault="002717B3">
            <w:pPr>
              <w:jc w:val="center"/>
            </w:pPr>
            <w:r>
              <w:rPr>
                <w:rFonts w:hint="eastAsia"/>
              </w:rPr>
              <w:t>(Course Type)</w:t>
            </w:r>
          </w:p>
        </w:tc>
        <w:tc>
          <w:tcPr>
            <w:tcW w:w="7518" w:type="dxa"/>
            <w:gridSpan w:val="7"/>
            <w:vAlign w:val="center"/>
          </w:tcPr>
          <w:p w:rsidR="00AE0A43" w:rsidRPr="002717B3" w:rsidRDefault="0051028D" w:rsidP="00047559">
            <w:pPr>
              <w:jc w:val="center"/>
            </w:pPr>
            <w:r>
              <w:rPr>
                <w:rFonts w:hint="eastAsia"/>
              </w:rPr>
              <w:t>专业</w:t>
            </w:r>
            <w:r>
              <w:t>选修</w:t>
            </w:r>
            <w:r w:rsidR="00665767" w:rsidRPr="002717B3">
              <w:t>课</w:t>
            </w:r>
          </w:p>
        </w:tc>
      </w:tr>
      <w:tr w:rsidR="00AE0A43" w:rsidTr="00047559">
        <w:tc>
          <w:tcPr>
            <w:tcW w:w="2406" w:type="dxa"/>
            <w:vAlign w:val="center"/>
          </w:tcPr>
          <w:p w:rsidR="00AE0A43" w:rsidRDefault="002717B3">
            <w:pPr>
              <w:jc w:val="center"/>
            </w:pPr>
            <w:r>
              <w:rPr>
                <w:rFonts w:hint="eastAsia"/>
              </w:rPr>
              <w:t>授课对象</w:t>
            </w:r>
          </w:p>
          <w:p w:rsidR="00AE0A43" w:rsidRDefault="002717B3">
            <w:pPr>
              <w:jc w:val="center"/>
            </w:pPr>
            <w:r>
              <w:rPr>
                <w:rFonts w:hint="eastAsia"/>
              </w:rPr>
              <w:t>（</w:t>
            </w:r>
            <w:r>
              <w:rPr>
                <w:rFonts w:hint="eastAsia"/>
              </w:rPr>
              <w:t>Audience</w:t>
            </w:r>
            <w:r>
              <w:rPr>
                <w:rFonts w:hint="eastAsia"/>
              </w:rPr>
              <w:t>）</w:t>
            </w:r>
          </w:p>
        </w:tc>
        <w:tc>
          <w:tcPr>
            <w:tcW w:w="7518" w:type="dxa"/>
            <w:gridSpan w:val="7"/>
            <w:vAlign w:val="center"/>
          </w:tcPr>
          <w:p w:rsidR="00AE0A43" w:rsidRDefault="0051028D" w:rsidP="00047559">
            <w:pPr>
              <w:jc w:val="center"/>
            </w:pPr>
            <w:r>
              <w:rPr>
                <w:rFonts w:hint="eastAsia"/>
              </w:rPr>
              <w:t>致远</w:t>
            </w:r>
            <w:r>
              <w:t>化学三年级学生</w:t>
            </w:r>
          </w:p>
        </w:tc>
      </w:tr>
      <w:tr w:rsidR="00AE0A43" w:rsidTr="00047559">
        <w:tc>
          <w:tcPr>
            <w:tcW w:w="2406" w:type="dxa"/>
            <w:vAlign w:val="center"/>
          </w:tcPr>
          <w:p w:rsidR="00AE0A43" w:rsidRDefault="002717B3">
            <w:pPr>
              <w:jc w:val="center"/>
            </w:pPr>
            <w:r>
              <w:rPr>
                <w:rFonts w:hint="eastAsia"/>
              </w:rPr>
              <w:t>授课语言</w:t>
            </w:r>
          </w:p>
          <w:p w:rsidR="00AE0A43" w:rsidRDefault="002717B3">
            <w:pPr>
              <w:jc w:val="left"/>
            </w:pPr>
            <w:r>
              <w:rPr>
                <w:rFonts w:hint="eastAsia"/>
              </w:rPr>
              <w:t>(Language of Instruction)</w:t>
            </w:r>
          </w:p>
        </w:tc>
        <w:tc>
          <w:tcPr>
            <w:tcW w:w="7518" w:type="dxa"/>
            <w:gridSpan w:val="7"/>
            <w:vAlign w:val="center"/>
          </w:tcPr>
          <w:p w:rsidR="00AE0A43" w:rsidRDefault="002F31FF" w:rsidP="00047559">
            <w:pPr>
              <w:jc w:val="center"/>
            </w:pPr>
            <w:r>
              <w:t>中英文双语</w:t>
            </w:r>
          </w:p>
        </w:tc>
      </w:tr>
      <w:tr w:rsidR="00AE0A43" w:rsidTr="00047559">
        <w:tc>
          <w:tcPr>
            <w:tcW w:w="2406" w:type="dxa"/>
            <w:vAlign w:val="center"/>
          </w:tcPr>
          <w:p w:rsidR="00AE0A43" w:rsidRDefault="002717B3">
            <w:pPr>
              <w:jc w:val="center"/>
            </w:pPr>
            <w:r>
              <w:rPr>
                <w:rFonts w:hint="eastAsia"/>
                <w:color w:val="FF0000"/>
              </w:rPr>
              <w:t>*</w:t>
            </w:r>
            <w:r>
              <w:rPr>
                <w:rFonts w:hint="eastAsia"/>
              </w:rPr>
              <w:t>开课院系</w:t>
            </w:r>
          </w:p>
          <w:p w:rsidR="00AE0A43" w:rsidRDefault="002717B3">
            <w:pPr>
              <w:jc w:val="center"/>
            </w:pPr>
            <w:r>
              <w:rPr>
                <w:rFonts w:hint="eastAsia"/>
              </w:rPr>
              <w:t>（</w:t>
            </w:r>
            <w:r>
              <w:rPr>
                <w:rFonts w:hint="eastAsia"/>
              </w:rPr>
              <w:t>School</w:t>
            </w:r>
            <w:r>
              <w:rPr>
                <w:rFonts w:hint="eastAsia"/>
              </w:rPr>
              <w:t>）</w:t>
            </w:r>
          </w:p>
        </w:tc>
        <w:tc>
          <w:tcPr>
            <w:tcW w:w="7518" w:type="dxa"/>
            <w:gridSpan w:val="7"/>
            <w:vAlign w:val="center"/>
          </w:tcPr>
          <w:p w:rsidR="00AE0A43" w:rsidRDefault="001726AE" w:rsidP="00047559">
            <w:pPr>
              <w:jc w:val="center"/>
            </w:pPr>
            <w:r>
              <w:t>化学化工学院</w:t>
            </w:r>
            <w:r w:rsidR="00710CAF">
              <w:t>负责</w:t>
            </w:r>
          </w:p>
        </w:tc>
      </w:tr>
      <w:tr w:rsidR="00AE0A43" w:rsidTr="00047559">
        <w:tc>
          <w:tcPr>
            <w:tcW w:w="2406" w:type="dxa"/>
            <w:vAlign w:val="center"/>
          </w:tcPr>
          <w:p w:rsidR="00AE0A43" w:rsidRDefault="002717B3">
            <w:pPr>
              <w:jc w:val="center"/>
            </w:pPr>
            <w:r>
              <w:rPr>
                <w:rFonts w:hint="eastAsia"/>
              </w:rPr>
              <w:t>先修课程</w:t>
            </w:r>
          </w:p>
          <w:p w:rsidR="00AE0A43" w:rsidRDefault="002717B3">
            <w:pPr>
              <w:jc w:val="center"/>
            </w:pPr>
            <w:r>
              <w:rPr>
                <w:rFonts w:hint="eastAsia"/>
              </w:rPr>
              <w:t>（</w:t>
            </w:r>
            <w:r>
              <w:rPr>
                <w:rFonts w:hint="eastAsia"/>
              </w:rPr>
              <w:t>Prerequisite</w:t>
            </w:r>
            <w:r>
              <w:rPr>
                <w:rFonts w:hint="eastAsia"/>
              </w:rPr>
              <w:t>）</w:t>
            </w:r>
          </w:p>
        </w:tc>
        <w:tc>
          <w:tcPr>
            <w:tcW w:w="7518" w:type="dxa"/>
            <w:gridSpan w:val="7"/>
            <w:vAlign w:val="center"/>
          </w:tcPr>
          <w:p w:rsidR="00AE0A43" w:rsidRDefault="0051028D" w:rsidP="00047559">
            <w:pPr>
              <w:jc w:val="center"/>
            </w:pPr>
            <w:r>
              <w:rPr>
                <w:rFonts w:hint="eastAsia"/>
              </w:rPr>
              <w:t>有机化学，</w:t>
            </w:r>
            <w:r>
              <w:t>物理化学</w:t>
            </w:r>
          </w:p>
        </w:tc>
      </w:tr>
      <w:tr w:rsidR="00AE0A43">
        <w:trPr>
          <w:gridAfter w:val="1"/>
          <w:wAfter w:w="10" w:type="dxa"/>
        </w:trPr>
        <w:tc>
          <w:tcPr>
            <w:tcW w:w="2406" w:type="dxa"/>
            <w:vAlign w:val="center"/>
          </w:tcPr>
          <w:p w:rsidR="00AE0A43" w:rsidRDefault="002717B3">
            <w:pPr>
              <w:jc w:val="center"/>
            </w:pPr>
            <w:r>
              <w:rPr>
                <w:rFonts w:hint="eastAsia"/>
              </w:rPr>
              <w:t>授课教师</w:t>
            </w:r>
          </w:p>
          <w:p w:rsidR="00AE0A43" w:rsidRDefault="002717B3">
            <w:pPr>
              <w:jc w:val="center"/>
            </w:pPr>
            <w:r>
              <w:rPr>
                <w:rFonts w:hint="eastAsia"/>
              </w:rPr>
              <w:t>（</w:t>
            </w:r>
            <w:r>
              <w:rPr>
                <w:rFonts w:hint="eastAsia"/>
              </w:rPr>
              <w:t>Instructor</w:t>
            </w:r>
            <w:r>
              <w:rPr>
                <w:rFonts w:hint="eastAsia"/>
              </w:rPr>
              <w:t>）</w:t>
            </w:r>
          </w:p>
        </w:tc>
        <w:tc>
          <w:tcPr>
            <w:tcW w:w="2780" w:type="dxa"/>
            <w:gridSpan w:val="2"/>
            <w:vAlign w:val="center"/>
          </w:tcPr>
          <w:p w:rsidR="00AE0A43" w:rsidRDefault="0051028D">
            <w:pPr>
              <w:jc w:val="center"/>
            </w:pPr>
            <w:r>
              <w:rPr>
                <w:rFonts w:hint="eastAsia"/>
              </w:rPr>
              <w:t>郭晓霞</w:t>
            </w:r>
          </w:p>
        </w:tc>
        <w:tc>
          <w:tcPr>
            <w:tcW w:w="2095" w:type="dxa"/>
            <w:gridSpan w:val="2"/>
            <w:vAlign w:val="center"/>
          </w:tcPr>
          <w:p w:rsidR="00AE0A43" w:rsidRDefault="002717B3">
            <w:pPr>
              <w:jc w:val="center"/>
            </w:pPr>
            <w:r>
              <w:rPr>
                <w:rFonts w:hint="eastAsia"/>
              </w:rPr>
              <w:t>课程网址</w:t>
            </w:r>
          </w:p>
          <w:p w:rsidR="00AE0A43" w:rsidRDefault="002717B3">
            <w:pPr>
              <w:jc w:val="center"/>
            </w:pPr>
            <w:r>
              <w:rPr>
                <w:rFonts w:hint="eastAsia"/>
              </w:rPr>
              <w:t>(</w:t>
            </w:r>
            <w:r>
              <w:t xml:space="preserve">Course </w:t>
            </w:r>
            <w:r>
              <w:rPr>
                <w:rFonts w:hint="eastAsia"/>
              </w:rPr>
              <w:t>W</w:t>
            </w:r>
            <w:r>
              <w:t>ebpage</w:t>
            </w:r>
            <w:r>
              <w:rPr>
                <w:rFonts w:hint="eastAsia"/>
              </w:rPr>
              <w:t>)</w:t>
            </w:r>
          </w:p>
        </w:tc>
        <w:tc>
          <w:tcPr>
            <w:tcW w:w="2633" w:type="dxa"/>
            <w:gridSpan w:val="2"/>
            <w:vAlign w:val="center"/>
          </w:tcPr>
          <w:p w:rsidR="00AE0A43" w:rsidRDefault="00692AE4">
            <w:pPr>
              <w:jc w:val="center"/>
              <w:rPr>
                <w:color w:val="00B050"/>
              </w:rPr>
            </w:pPr>
            <w:r w:rsidRPr="00692AE4">
              <w:t>h</w:t>
            </w:r>
            <w:r w:rsidRPr="00692AE4">
              <w:rPr>
                <w:rFonts w:hint="eastAsia"/>
              </w:rPr>
              <w:t>ttp://cc.sjtu.edu.cn/G2S/site/preview#/home/v?currentoc=8198</w:t>
            </w:r>
          </w:p>
        </w:tc>
      </w:tr>
      <w:tr w:rsidR="00AE0A43">
        <w:trPr>
          <w:trHeight w:val="1728"/>
        </w:trPr>
        <w:tc>
          <w:tcPr>
            <w:tcW w:w="2406" w:type="dxa"/>
            <w:vAlign w:val="center"/>
          </w:tcPr>
          <w:p w:rsidR="00AE0A43" w:rsidRDefault="002717B3">
            <w:pPr>
              <w:jc w:val="center"/>
            </w:pPr>
            <w:r>
              <w:rPr>
                <w:rFonts w:hint="eastAsia"/>
                <w:color w:val="FF0000"/>
              </w:rPr>
              <w:t>*</w:t>
            </w:r>
            <w:r>
              <w:rPr>
                <w:rFonts w:hint="eastAsia"/>
              </w:rPr>
              <w:t>课程简介</w:t>
            </w:r>
            <w:r>
              <w:rPr>
                <w:rFonts w:hint="eastAsia"/>
                <w:w w:val="90"/>
              </w:rPr>
              <w:t>（</w:t>
            </w:r>
            <w:r>
              <w:rPr>
                <w:rFonts w:hint="eastAsia"/>
                <w:w w:val="90"/>
              </w:rPr>
              <w:t>Description</w:t>
            </w:r>
            <w:r>
              <w:rPr>
                <w:rFonts w:hint="eastAsia"/>
                <w:w w:val="90"/>
              </w:rPr>
              <w:t>）</w:t>
            </w:r>
          </w:p>
        </w:tc>
        <w:tc>
          <w:tcPr>
            <w:tcW w:w="7518" w:type="dxa"/>
            <w:gridSpan w:val="7"/>
            <w:vAlign w:val="center"/>
          </w:tcPr>
          <w:p w:rsidR="001726AE" w:rsidRPr="0012698E" w:rsidRDefault="001726AE" w:rsidP="001726AE">
            <w:bookmarkStart w:id="0" w:name="OLE_LINK1"/>
            <w:bookmarkStart w:id="1" w:name="OLE_LINK2"/>
            <w:r w:rsidRPr="0012698E">
              <w:rPr>
                <w:rFonts w:hint="eastAsia"/>
              </w:rPr>
              <w:t>课程性质：</w:t>
            </w:r>
            <w:r w:rsidR="00AA6F04">
              <w:rPr>
                <w:rFonts w:hint="eastAsia"/>
              </w:rPr>
              <w:t>致远化学方向的专业选修课</w:t>
            </w:r>
            <w:r w:rsidRPr="0012698E">
              <w:rPr>
                <w:rFonts w:hint="eastAsia"/>
              </w:rPr>
              <w:t>。</w:t>
            </w:r>
          </w:p>
          <w:p w:rsidR="00710CAF" w:rsidRPr="0012698E" w:rsidRDefault="001726AE" w:rsidP="00710CAF">
            <w:r w:rsidRPr="0012698E">
              <w:rPr>
                <w:rFonts w:hint="eastAsia"/>
              </w:rPr>
              <w:t>课程</w:t>
            </w:r>
            <w:r w:rsidR="00710CAF" w:rsidRPr="0012698E">
              <w:rPr>
                <w:rFonts w:hint="eastAsia"/>
              </w:rPr>
              <w:t>教学</w:t>
            </w:r>
            <w:r w:rsidRPr="0012698E">
              <w:rPr>
                <w:rFonts w:hint="eastAsia"/>
              </w:rPr>
              <w:t>目标：</w:t>
            </w:r>
            <w:r w:rsidR="00AA6F04" w:rsidRPr="00AA6F04">
              <w:rPr>
                <w:rFonts w:hint="eastAsia"/>
              </w:rPr>
              <w:t>在掌握无机化学、有机化学、分析化学和物理化学等课程知识的基础上，学习和掌握高分子合成和反应的基础理论与实际知识，为学习高分子专业其它后续课程奠定坚实的基础。注重培养学生分析问题、研究问题和解决问题的能力，培养学生的创新精神和自学能力。</w:t>
            </w:r>
            <w:r w:rsidRPr="0012698E">
              <w:rPr>
                <w:rFonts w:hint="eastAsia"/>
              </w:rPr>
              <w:t>。</w:t>
            </w:r>
          </w:p>
          <w:p w:rsidR="00AE0A43" w:rsidRDefault="00710CAF" w:rsidP="00242121">
            <w:r w:rsidRPr="0012698E">
              <w:rPr>
                <w:rFonts w:hint="eastAsia"/>
              </w:rPr>
              <w:t>主要教学内容：</w:t>
            </w:r>
            <w:bookmarkStart w:id="2" w:name="OLE_LINK3"/>
            <w:bookmarkStart w:id="3" w:name="OLE_LINK4"/>
            <w:bookmarkStart w:id="4" w:name="OLE_LINK5"/>
            <w:bookmarkEnd w:id="0"/>
            <w:bookmarkEnd w:id="1"/>
            <w:r w:rsidR="00AA6F04">
              <w:t xml:space="preserve"> </w:t>
            </w:r>
            <w:r w:rsidR="00C67E54">
              <w:rPr>
                <w:rFonts w:hint="eastAsia"/>
              </w:rPr>
              <w:t>高分子化学课程主要介绍高分子的基本概念，发展及应用，着重介绍高分子的合成原理，主要包括逐步聚合、自由基聚合、离子聚合、开环聚合</w:t>
            </w:r>
            <w:bookmarkStart w:id="5" w:name="OLE_LINK10"/>
            <w:bookmarkStart w:id="6" w:name="OLE_LINK11"/>
            <w:r w:rsidR="00C67E54">
              <w:rPr>
                <w:rFonts w:hint="eastAsia"/>
              </w:rPr>
              <w:t>，</w:t>
            </w:r>
            <w:r w:rsidR="00047559">
              <w:rPr>
                <w:rFonts w:hint="eastAsia"/>
              </w:rPr>
              <w:t>每一种聚合反应都</w:t>
            </w:r>
            <w:r w:rsidR="00C67E54">
              <w:rPr>
                <w:rFonts w:hint="eastAsia"/>
              </w:rPr>
              <w:t>从动力学以及</w:t>
            </w:r>
            <w:bookmarkEnd w:id="5"/>
            <w:bookmarkEnd w:id="6"/>
            <w:r w:rsidR="00C67E54">
              <w:rPr>
                <w:rFonts w:hint="eastAsia"/>
              </w:rPr>
              <w:t>热力学的角度</w:t>
            </w:r>
            <w:r w:rsidR="00047559">
              <w:rPr>
                <w:rFonts w:hint="eastAsia"/>
              </w:rPr>
              <w:t>讲解，涉及每一种聚合方法适用的范围，所制备的聚合物的特征以及应用，对部分典型的聚合物给出一些</w:t>
            </w:r>
            <w:r w:rsidR="00234F2F">
              <w:rPr>
                <w:rFonts w:hint="eastAsia"/>
              </w:rPr>
              <w:t>生产介绍</w:t>
            </w:r>
            <w:r w:rsidR="00C67E54">
              <w:rPr>
                <w:rFonts w:hint="eastAsia"/>
              </w:rPr>
              <w:t>。</w:t>
            </w:r>
            <w:bookmarkEnd w:id="2"/>
            <w:bookmarkEnd w:id="3"/>
            <w:bookmarkEnd w:id="4"/>
            <w:r w:rsidR="00242121">
              <w:rPr>
                <w:rFonts w:hint="eastAsia"/>
              </w:rPr>
              <w:t>最后一部分是聚合物的化学反应，这对于聚合物改性以及合成新的聚合物等都是非常有用的。</w:t>
            </w:r>
          </w:p>
        </w:tc>
      </w:tr>
      <w:tr w:rsidR="00AE0A43">
        <w:trPr>
          <w:trHeight w:val="1633"/>
        </w:trPr>
        <w:tc>
          <w:tcPr>
            <w:tcW w:w="2406" w:type="dxa"/>
            <w:tcBorders>
              <w:bottom w:val="single" w:sz="4" w:space="0" w:color="auto"/>
            </w:tcBorders>
            <w:vAlign w:val="center"/>
          </w:tcPr>
          <w:p w:rsidR="00AE0A43" w:rsidRDefault="002717B3">
            <w:pPr>
              <w:jc w:val="center"/>
            </w:pPr>
            <w:r>
              <w:rPr>
                <w:rFonts w:hint="eastAsia"/>
                <w:color w:val="FF0000"/>
              </w:rPr>
              <w:t>*</w:t>
            </w:r>
            <w:r>
              <w:rPr>
                <w:rFonts w:hint="eastAsia"/>
              </w:rPr>
              <w:t>课程简介</w:t>
            </w:r>
            <w:r>
              <w:rPr>
                <w:rFonts w:hint="eastAsia"/>
                <w:w w:val="90"/>
              </w:rPr>
              <w:t>（</w:t>
            </w:r>
            <w:r>
              <w:rPr>
                <w:rFonts w:hint="eastAsia"/>
                <w:w w:val="90"/>
              </w:rPr>
              <w:t>Description</w:t>
            </w:r>
            <w:r>
              <w:rPr>
                <w:rFonts w:hint="eastAsia"/>
                <w:w w:val="90"/>
              </w:rPr>
              <w:t>）</w:t>
            </w:r>
          </w:p>
        </w:tc>
        <w:tc>
          <w:tcPr>
            <w:tcW w:w="7518" w:type="dxa"/>
            <w:gridSpan w:val="7"/>
            <w:tcBorders>
              <w:bottom w:val="single" w:sz="4" w:space="0" w:color="auto"/>
            </w:tcBorders>
            <w:vAlign w:val="center"/>
          </w:tcPr>
          <w:p w:rsidR="003C02F4" w:rsidRPr="003C02F4" w:rsidRDefault="00C67E54" w:rsidP="00242121">
            <w:pPr>
              <w:ind w:firstLineChars="200" w:firstLine="420"/>
              <w:jc w:val="left"/>
            </w:pPr>
            <w:r w:rsidRPr="00C67E54">
              <w:t xml:space="preserve">Polymer chemistry course mainly introduces the </w:t>
            </w:r>
            <w:r w:rsidR="00615F26">
              <w:t>physical</w:t>
            </w:r>
            <w:r w:rsidR="00615F26">
              <w:rPr>
                <w:rFonts w:hint="eastAsia"/>
              </w:rPr>
              <w:t xml:space="preserve"> and organic chemistry of the reactions by which polymer molecules are synthesized. At first, the course is to introduce the characteristics which distinguish polymers from their much smaller sized homologs, and then to a detailed consideration of the three types of polymerizations</w:t>
            </w:r>
            <w:r w:rsidR="00615F26">
              <w:t>—</w:t>
            </w:r>
            <w:r w:rsidR="00242121">
              <w:rPr>
                <w:rFonts w:hint="eastAsia"/>
              </w:rPr>
              <w:t xml:space="preserve"> </w:t>
            </w:r>
            <w:r>
              <w:rPr>
                <w:rFonts w:hint="eastAsia"/>
              </w:rPr>
              <w:t>step</w:t>
            </w:r>
            <w:r w:rsidR="00615F26">
              <w:rPr>
                <w:rFonts w:hint="eastAsia"/>
              </w:rPr>
              <w:t>, chain</w:t>
            </w:r>
            <w:r w:rsidRPr="00C67E54">
              <w:t>, ring</w:t>
            </w:r>
            <w:r>
              <w:rPr>
                <w:rFonts w:hint="eastAsia"/>
              </w:rPr>
              <w:t>-</w:t>
            </w:r>
            <w:r w:rsidR="00242121">
              <w:t xml:space="preserve"> opening polymerization</w:t>
            </w:r>
            <w:r w:rsidR="00615F26">
              <w:rPr>
                <w:rFonts w:hint="eastAsia"/>
              </w:rPr>
              <w:t>.</w:t>
            </w:r>
            <w:r w:rsidR="00242121">
              <w:rPr>
                <w:rFonts w:hint="eastAsia"/>
              </w:rPr>
              <w:t xml:space="preserve"> </w:t>
            </w:r>
            <w:r w:rsidR="00615F26">
              <w:rPr>
                <w:rFonts w:hint="eastAsia"/>
              </w:rPr>
              <w:t xml:space="preserve">Polymerization reactions are characterized as to their kinetic and thermodynamic features, their scope and utility for the synthesis of different types of polymer structures, and </w:t>
            </w:r>
            <w:r w:rsidR="00242121">
              <w:rPr>
                <w:rFonts w:hint="eastAsia"/>
              </w:rPr>
              <w:t xml:space="preserve">the process conditions which are used to carry them out. In the last part, there is a discussion of the reactions of polymers that are useful for modifying or synthesizing new polymer </w:t>
            </w:r>
            <w:r w:rsidR="00242121">
              <w:rPr>
                <w:rFonts w:hint="eastAsia"/>
              </w:rPr>
              <w:lastRenderedPageBreak/>
              <w:t>structures and the use of polymeric reagents, substrates, and catalyst.</w:t>
            </w:r>
          </w:p>
        </w:tc>
      </w:tr>
      <w:tr w:rsidR="00AE0A43">
        <w:trPr>
          <w:trHeight w:val="557"/>
        </w:trPr>
        <w:tc>
          <w:tcPr>
            <w:tcW w:w="9924" w:type="dxa"/>
            <w:gridSpan w:val="8"/>
            <w:shd w:val="clear" w:color="auto" w:fill="D9D9D9"/>
            <w:vAlign w:val="center"/>
          </w:tcPr>
          <w:p w:rsidR="00AE0A43" w:rsidRDefault="002717B3">
            <w:bookmarkStart w:id="7" w:name="OLE_LINK8"/>
            <w:r>
              <w:rPr>
                <w:rFonts w:hint="eastAsia"/>
              </w:rPr>
              <w:lastRenderedPageBreak/>
              <w:t>课程教学大纲（</w:t>
            </w:r>
            <w:r>
              <w:t>course syllabus</w:t>
            </w:r>
            <w:r>
              <w:rPr>
                <w:rFonts w:hint="eastAsia"/>
              </w:rPr>
              <w:t>）</w:t>
            </w:r>
          </w:p>
        </w:tc>
      </w:tr>
      <w:tr w:rsidR="00AE0A43">
        <w:trPr>
          <w:trHeight w:val="2696"/>
        </w:trPr>
        <w:tc>
          <w:tcPr>
            <w:tcW w:w="2406" w:type="dxa"/>
            <w:vAlign w:val="center"/>
          </w:tcPr>
          <w:p w:rsidR="00AE0A43" w:rsidRDefault="002717B3">
            <w:pPr>
              <w:jc w:val="left"/>
            </w:pPr>
            <w:r>
              <w:rPr>
                <w:rFonts w:hint="eastAsia"/>
                <w:color w:val="C00000"/>
              </w:rPr>
              <w:t>*</w:t>
            </w:r>
            <w:r>
              <w:rPr>
                <w:rFonts w:hint="eastAsia"/>
              </w:rPr>
              <w:t>学习目标</w:t>
            </w:r>
            <w:r>
              <w:rPr>
                <w:rFonts w:hint="eastAsia"/>
              </w:rPr>
              <w:t>(Learning Outcomes)</w:t>
            </w:r>
          </w:p>
        </w:tc>
        <w:tc>
          <w:tcPr>
            <w:tcW w:w="7518" w:type="dxa"/>
            <w:gridSpan w:val="7"/>
            <w:vAlign w:val="center"/>
          </w:tcPr>
          <w:p w:rsidR="00692AE4" w:rsidRDefault="002717B3">
            <w:pPr>
              <w:rPr>
                <w:rFonts w:hint="eastAsia"/>
              </w:rPr>
            </w:pPr>
            <w:r>
              <w:rPr>
                <w:rFonts w:hint="eastAsia"/>
              </w:rPr>
              <w:t>1</w:t>
            </w:r>
            <w:r w:rsidR="00692AE4">
              <w:rPr>
                <w:rFonts w:hint="eastAsia"/>
              </w:rPr>
              <w:t>、</w:t>
            </w:r>
            <w:r w:rsidR="00242121" w:rsidRPr="00242121">
              <w:rPr>
                <w:rFonts w:hint="eastAsia"/>
              </w:rPr>
              <w:t>学生</w:t>
            </w:r>
            <w:r w:rsidR="00692AE4">
              <w:rPr>
                <w:rFonts w:hint="eastAsia"/>
              </w:rPr>
              <w:t>能说出</w:t>
            </w:r>
            <w:r w:rsidR="00242121" w:rsidRPr="00242121">
              <w:rPr>
                <w:rFonts w:hint="eastAsia"/>
              </w:rPr>
              <w:t>高分子</w:t>
            </w:r>
            <w:r w:rsidR="00692AE4">
              <w:rPr>
                <w:rFonts w:hint="eastAsia"/>
              </w:rPr>
              <w:t>合成</w:t>
            </w:r>
            <w:r w:rsidR="00242121" w:rsidRPr="00242121">
              <w:rPr>
                <w:rFonts w:hint="eastAsia"/>
              </w:rPr>
              <w:t>的基本概念和基本方法</w:t>
            </w:r>
          </w:p>
          <w:p w:rsidR="00AE0A43" w:rsidRPr="00242121" w:rsidRDefault="00692AE4">
            <w:r>
              <w:rPr>
                <w:rFonts w:hint="eastAsia"/>
              </w:rPr>
              <w:t>2</w:t>
            </w:r>
            <w:r>
              <w:rPr>
                <w:rFonts w:hint="eastAsia"/>
              </w:rPr>
              <w:t>、学生能应用所学的基本理论来分析高分子的合成反应</w:t>
            </w:r>
            <w:r w:rsidR="00242121" w:rsidRPr="00242121">
              <w:rPr>
                <w:rFonts w:hint="eastAsia"/>
              </w:rPr>
              <w:t>。</w:t>
            </w:r>
          </w:p>
          <w:p w:rsidR="00692AE4" w:rsidRDefault="00692AE4" w:rsidP="00692AE4">
            <w:pPr>
              <w:rPr>
                <w:rFonts w:hint="eastAsia"/>
              </w:rPr>
            </w:pPr>
            <w:r>
              <w:rPr>
                <w:rFonts w:hint="eastAsia"/>
              </w:rPr>
              <w:t>3</w:t>
            </w:r>
            <w:r>
              <w:rPr>
                <w:rFonts w:hint="eastAsia"/>
              </w:rPr>
              <w:t>、</w:t>
            </w:r>
            <w:r w:rsidR="00815D5F" w:rsidRPr="00242121">
              <w:rPr>
                <w:rFonts w:hint="eastAsia"/>
              </w:rPr>
              <w:t>通过</w:t>
            </w:r>
            <w:r>
              <w:rPr>
                <w:rFonts w:hint="eastAsia"/>
              </w:rPr>
              <w:t>团队学习和</w:t>
            </w:r>
            <w:r w:rsidR="00815D5F" w:rsidRPr="00242121">
              <w:rPr>
                <w:rFonts w:hint="eastAsia"/>
              </w:rPr>
              <w:t>课堂讨论</w:t>
            </w:r>
            <w:r>
              <w:rPr>
                <w:rFonts w:hint="eastAsia"/>
              </w:rPr>
              <w:t>，</w:t>
            </w:r>
            <w:r w:rsidR="00815D5F" w:rsidRPr="00242121">
              <w:rPr>
                <w:rFonts w:hint="eastAsia"/>
              </w:rPr>
              <w:t>学生</w:t>
            </w:r>
            <w:r>
              <w:rPr>
                <w:rFonts w:hint="eastAsia"/>
              </w:rPr>
              <w:t>能总结高分子化学课程每个章节的框图，理清课程的脉络。</w:t>
            </w:r>
          </w:p>
          <w:p w:rsidR="00AE0A43" w:rsidRPr="005E40E0" w:rsidRDefault="00692AE4" w:rsidP="00692AE4">
            <w:r>
              <w:rPr>
                <w:rFonts w:hint="eastAsia"/>
              </w:rPr>
              <w:t>4</w:t>
            </w:r>
            <w:r>
              <w:rPr>
                <w:rFonts w:hint="eastAsia"/>
              </w:rPr>
              <w:t>、</w:t>
            </w:r>
            <w:r w:rsidR="00815D5F" w:rsidRPr="00242121">
              <w:rPr>
                <w:rFonts w:hint="eastAsia"/>
              </w:rPr>
              <w:t>通过本课程学习让学生了解</w:t>
            </w:r>
            <w:r w:rsidR="00242121" w:rsidRPr="00242121">
              <w:rPr>
                <w:rFonts w:hint="eastAsia"/>
              </w:rPr>
              <w:t>高分子化学的基础知识，并</w:t>
            </w:r>
            <w:r w:rsidR="00815D5F" w:rsidRPr="00242121">
              <w:rPr>
                <w:rFonts w:hint="eastAsia"/>
              </w:rPr>
              <w:t>根据自身</w:t>
            </w:r>
            <w:r w:rsidR="00242121" w:rsidRPr="00242121">
              <w:rPr>
                <w:rFonts w:hint="eastAsia"/>
              </w:rPr>
              <w:t>的知识背景</w:t>
            </w:r>
            <w:r>
              <w:rPr>
                <w:rFonts w:hint="eastAsia"/>
              </w:rPr>
              <w:t>学生能</w:t>
            </w:r>
            <w:bookmarkStart w:id="8" w:name="_GoBack"/>
            <w:bookmarkEnd w:id="8"/>
            <w:r w:rsidR="00242121" w:rsidRPr="00242121">
              <w:rPr>
                <w:rFonts w:hint="eastAsia"/>
              </w:rPr>
              <w:t>将高分子化学所学的知识应用于自己所从事的科研工作</w:t>
            </w:r>
            <w:r w:rsidR="00815D5F" w:rsidRPr="00242121">
              <w:rPr>
                <w:rFonts w:hint="eastAsia"/>
              </w:rPr>
              <w:t>。</w:t>
            </w:r>
          </w:p>
        </w:tc>
      </w:tr>
      <w:tr w:rsidR="00AE0A43">
        <w:tc>
          <w:tcPr>
            <w:tcW w:w="2406" w:type="dxa"/>
            <w:vAlign w:val="center"/>
          </w:tcPr>
          <w:p w:rsidR="00AE0A43" w:rsidRDefault="002717B3">
            <w:pPr>
              <w:spacing w:line="460" w:lineRule="exact"/>
              <w:jc w:val="center"/>
            </w:pPr>
            <w:r>
              <w:rPr>
                <w:rFonts w:hint="eastAsia"/>
                <w:color w:val="C00000"/>
              </w:rPr>
              <w:t>*</w:t>
            </w:r>
            <w:r>
              <w:rPr>
                <w:rFonts w:hint="eastAsia"/>
              </w:rPr>
              <w:t>教学内容、进度安排及要求</w:t>
            </w:r>
          </w:p>
          <w:p w:rsidR="00AE0A43" w:rsidRDefault="002717B3">
            <w:pPr>
              <w:spacing w:line="460" w:lineRule="exact"/>
              <w:jc w:val="center"/>
            </w:pPr>
            <w:r>
              <w:rPr>
                <w:rFonts w:hint="eastAsia"/>
              </w:rPr>
              <w:t>(</w:t>
            </w:r>
            <w:r>
              <w:t>Class Schedule</w:t>
            </w:r>
          </w:p>
          <w:p w:rsidR="00AE0A43" w:rsidRDefault="002717B3">
            <w:pPr>
              <w:spacing w:line="460" w:lineRule="exact"/>
              <w:jc w:val="center"/>
            </w:pPr>
            <w:r>
              <w:rPr>
                <w:rFonts w:hint="eastAsia"/>
              </w:rPr>
              <w:t xml:space="preserve">&amp; </w:t>
            </w:r>
            <w:r>
              <w:t>Requirements</w:t>
            </w:r>
            <w:r>
              <w:rPr>
                <w:rFonts w:hint="eastAsia"/>
              </w:rPr>
              <w:t>)</w:t>
            </w:r>
          </w:p>
        </w:tc>
        <w:tc>
          <w:tcPr>
            <w:tcW w:w="7518" w:type="dxa"/>
            <w:gridSpan w:val="7"/>
            <w:vAlign w:val="center"/>
          </w:tcPr>
          <w:p w:rsidR="000E606C" w:rsidRPr="000E606C" w:rsidRDefault="000E606C" w:rsidP="000E606C">
            <w:pPr>
              <w:rPr>
                <w:b/>
              </w:rPr>
            </w:pPr>
            <w:bookmarkStart w:id="9" w:name="OLE_LINK7"/>
            <w:r w:rsidRPr="000E606C">
              <w:rPr>
                <w:rFonts w:hint="eastAsia"/>
                <w:b/>
              </w:rPr>
              <w:t>1</w:t>
            </w:r>
            <w:r w:rsidRPr="000E606C">
              <w:rPr>
                <w:rFonts w:hint="eastAsia"/>
                <w:b/>
              </w:rPr>
              <w:t>、</w:t>
            </w:r>
            <w:r w:rsidRPr="000E606C">
              <w:rPr>
                <w:rFonts w:hint="eastAsia"/>
                <w:b/>
              </w:rPr>
              <w:tab/>
            </w:r>
            <w:r w:rsidRPr="000E606C">
              <w:rPr>
                <w:rFonts w:hint="eastAsia"/>
                <w:b/>
              </w:rPr>
              <w:t>绪论（</w:t>
            </w:r>
            <w:r w:rsidRPr="000E606C">
              <w:rPr>
                <w:rFonts w:hint="eastAsia"/>
                <w:b/>
              </w:rPr>
              <w:t>2</w:t>
            </w:r>
            <w:r w:rsidRPr="000E606C">
              <w:rPr>
                <w:rFonts w:hint="eastAsia"/>
                <w:b/>
              </w:rPr>
              <w:t>学时）</w:t>
            </w:r>
            <w:r>
              <w:rPr>
                <w:rFonts w:hint="eastAsia"/>
                <w:b/>
              </w:rPr>
              <w:t>，教学目标：学生能够写规范的结构式，分析聚合反应类型。</w:t>
            </w:r>
          </w:p>
          <w:p w:rsidR="000E606C" w:rsidRDefault="000E606C" w:rsidP="000E606C">
            <w:r>
              <w:rPr>
                <w:rFonts w:hint="eastAsia"/>
              </w:rPr>
              <w:t>1</w:t>
            </w:r>
            <w:r>
              <w:rPr>
                <w:rFonts w:hint="eastAsia"/>
              </w:rPr>
              <w:t>）聚合物的基本概念：单体，结构单元，重复单元，聚合度，聚合物分子量；</w:t>
            </w:r>
          </w:p>
          <w:p w:rsidR="000E606C" w:rsidRDefault="000E606C" w:rsidP="000E606C">
            <w:r>
              <w:rPr>
                <w:rFonts w:hint="eastAsia"/>
              </w:rPr>
              <w:t>2</w:t>
            </w:r>
            <w:r>
              <w:rPr>
                <w:rFonts w:hint="eastAsia"/>
              </w:rPr>
              <w:t>）</w:t>
            </w:r>
            <w:r>
              <w:rPr>
                <w:rFonts w:hint="eastAsia"/>
              </w:rPr>
              <w:tab/>
            </w:r>
            <w:r>
              <w:rPr>
                <w:rFonts w:hint="eastAsia"/>
              </w:rPr>
              <w:t>聚合物分类及命名：均聚物与共聚物；线性聚合物，支化聚合物，梳状聚合物，树状聚合物，超支化聚合物；命名规则：</w:t>
            </w:r>
            <w:r>
              <w:rPr>
                <w:rFonts w:hint="eastAsia"/>
              </w:rPr>
              <w:t>IUPAC</w:t>
            </w:r>
            <w:r>
              <w:rPr>
                <w:rFonts w:hint="eastAsia"/>
              </w:rPr>
              <w:t>命名法，通用命名，商品牌号；</w:t>
            </w:r>
          </w:p>
          <w:p w:rsidR="000E606C" w:rsidRDefault="000E606C" w:rsidP="000E606C">
            <w:r>
              <w:rPr>
                <w:rFonts w:hint="eastAsia"/>
              </w:rPr>
              <w:t>3</w:t>
            </w:r>
            <w:r>
              <w:rPr>
                <w:rFonts w:hint="eastAsia"/>
              </w:rPr>
              <w:t>）</w:t>
            </w:r>
            <w:r>
              <w:rPr>
                <w:rFonts w:hint="eastAsia"/>
              </w:rPr>
              <w:tab/>
            </w:r>
            <w:r>
              <w:rPr>
                <w:rFonts w:hint="eastAsia"/>
              </w:rPr>
              <w:t>聚合反应的分类：按化学结构变化分类和聚合反应机理分类；</w:t>
            </w:r>
          </w:p>
          <w:p w:rsidR="000E606C" w:rsidRDefault="000E606C" w:rsidP="000E606C">
            <w:r>
              <w:rPr>
                <w:rFonts w:hint="eastAsia"/>
              </w:rPr>
              <w:t>4</w:t>
            </w:r>
            <w:r>
              <w:rPr>
                <w:rFonts w:hint="eastAsia"/>
              </w:rPr>
              <w:t>）</w:t>
            </w:r>
            <w:r>
              <w:rPr>
                <w:rFonts w:hint="eastAsia"/>
              </w:rPr>
              <w:tab/>
            </w:r>
            <w:r>
              <w:rPr>
                <w:rFonts w:hint="eastAsia"/>
              </w:rPr>
              <w:t>聚合物物理状态与主要性能。</w:t>
            </w:r>
            <w:r>
              <w:rPr>
                <w:rFonts w:hint="eastAsia"/>
              </w:rPr>
              <w:tab/>
            </w:r>
          </w:p>
          <w:p w:rsidR="000E606C" w:rsidRPr="000E606C" w:rsidRDefault="000E606C" w:rsidP="000E606C">
            <w:pPr>
              <w:rPr>
                <w:b/>
              </w:rPr>
            </w:pPr>
            <w:r w:rsidRPr="000E606C">
              <w:rPr>
                <w:rFonts w:hint="eastAsia"/>
                <w:b/>
              </w:rPr>
              <w:t>2</w:t>
            </w:r>
            <w:r w:rsidRPr="000E606C">
              <w:rPr>
                <w:rFonts w:hint="eastAsia"/>
                <w:b/>
              </w:rPr>
              <w:t>、</w:t>
            </w:r>
            <w:r w:rsidRPr="000E606C">
              <w:rPr>
                <w:rFonts w:hint="eastAsia"/>
                <w:b/>
              </w:rPr>
              <w:tab/>
            </w:r>
            <w:r w:rsidRPr="000E606C">
              <w:rPr>
                <w:rFonts w:hint="eastAsia"/>
                <w:b/>
              </w:rPr>
              <w:t>逐步聚合反应（</w:t>
            </w:r>
            <w:r w:rsidRPr="000E606C">
              <w:rPr>
                <w:rFonts w:hint="eastAsia"/>
                <w:b/>
              </w:rPr>
              <w:t>8</w:t>
            </w:r>
            <w:r w:rsidRPr="000E606C">
              <w:rPr>
                <w:rFonts w:hint="eastAsia"/>
                <w:b/>
              </w:rPr>
              <w:t>学时）</w:t>
            </w:r>
            <w:r>
              <w:rPr>
                <w:rFonts w:hint="eastAsia"/>
                <w:b/>
              </w:rPr>
              <w:t>，教学目标：学生能辨析逐步聚合的基本概念，完成相关的计算，缩聚动力学反应机理以及凝胶点的计算。</w:t>
            </w:r>
          </w:p>
          <w:p w:rsidR="000E606C" w:rsidRDefault="000E606C" w:rsidP="000E606C">
            <w:r>
              <w:rPr>
                <w:rFonts w:hint="eastAsia"/>
              </w:rPr>
              <w:t>1</w:t>
            </w:r>
            <w:r>
              <w:rPr>
                <w:rFonts w:hint="eastAsia"/>
              </w:rPr>
              <w:t>）</w:t>
            </w:r>
            <w:r>
              <w:rPr>
                <w:rFonts w:hint="eastAsia"/>
              </w:rPr>
              <w:tab/>
            </w:r>
            <w:r>
              <w:rPr>
                <w:rFonts w:hint="eastAsia"/>
              </w:rPr>
              <w:t>逐步聚合的基本概念：官能度，反应程度，逐步聚合与缩聚两个概念之间的联系与区别；</w:t>
            </w:r>
          </w:p>
          <w:p w:rsidR="000E606C" w:rsidRDefault="000E606C" w:rsidP="000E606C">
            <w:r>
              <w:rPr>
                <w:rFonts w:hint="eastAsia"/>
              </w:rPr>
              <w:t>2</w:t>
            </w:r>
            <w:r>
              <w:rPr>
                <w:rFonts w:hint="eastAsia"/>
              </w:rPr>
              <w:t>）</w:t>
            </w:r>
            <w:r>
              <w:rPr>
                <w:rFonts w:hint="eastAsia"/>
              </w:rPr>
              <w:tab/>
            </w:r>
            <w:r>
              <w:rPr>
                <w:rFonts w:hint="eastAsia"/>
              </w:rPr>
              <w:t>缩聚类型与官能度的关系，以重要的缩聚物来举例说明；</w:t>
            </w:r>
          </w:p>
          <w:p w:rsidR="000E606C" w:rsidRDefault="000E606C" w:rsidP="000E606C">
            <w:r>
              <w:rPr>
                <w:rFonts w:hint="eastAsia"/>
              </w:rPr>
              <w:t>3</w:t>
            </w:r>
            <w:r>
              <w:rPr>
                <w:rFonts w:hint="eastAsia"/>
              </w:rPr>
              <w:t>）</w:t>
            </w:r>
            <w:r>
              <w:rPr>
                <w:rFonts w:hint="eastAsia"/>
              </w:rPr>
              <w:tab/>
            </w:r>
            <w:r>
              <w:rPr>
                <w:rFonts w:hint="eastAsia"/>
              </w:rPr>
              <w:t>线性缩聚动力学：官能团等活性理论，实验依据，理论计算以及实践验证；</w:t>
            </w:r>
          </w:p>
          <w:p w:rsidR="000E606C" w:rsidRDefault="000E606C" w:rsidP="000E606C">
            <w:r>
              <w:rPr>
                <w:rFonts w:hint="eastAsia"/>
              </w:rPr>
              <w:t>4</w:t>
            </w:r>
            <w:r>
              <w:rPr>
                <w:rFonts w:hint="eastAsia"/>
              </w:rPr>
              <w:t>）</w:t>
            </w:r>
            <w:r>
              <w:rPr>
                <w:rFonts w:hint="eastAsia"/>
              </w:rPr>
              <w:tab/>
            </w:r>
            <w:r>
              <w:rPr>
                <w:rFonts w:hint="eastAsia"/>
              </w:rPr>
              <w:t>线性缩聚反应机理：以酯化反应为例，自催化体系，外加催化剂体系；平衡体系，将小分子产物不断排出的不平衡体系；</w:t>
            </w:r>
          </w:p>
          <w:p w:rsidR="000E606C" w:rsidRDefault="000E606C" w:rsidP="000E606C">
            <w:r>
              <w:rPr>
                <w:rFonts w:hint="eastAsia"/>
              </w:rPr>
              <w:t>5</w:t>
            </w:r>
            <w:r>
              <w:rPr>
                <w:rFonts w:hint="eastAsia"/>
              </w:rPr>
              <w:t>）</w:t>
            </w:r>
            <w:r>
              <w:rPr>
                <w:rFonts w:hint="eastAsia"/>
              </w:rPr>
              <w:tab/>
            </w:r>
            <w:r>
              <w:rPr>
                <w:rFonts w:hint="eastAsia"/>
              </w:rPr>
              <w:t>影响缩聚反应聚合物的因素和控制方法，官能团的投料比，反应体系的平衡移动，反应程度；</w:t>
            </w:r>
          </w:p>
          <w:p w:rsidR="000E606C" w:rsidRDefault="000E606C" w:rsidP="000E606C">
            <w:r>
              <w:rPr>
                <w:rFonts w:hint="eastAsia"/>
              </w:rPr>
              <w:t>6</w:t>
            </w:r>
            <w:r>
              <w:rPr>
                <w:rFonts w:hint="eastAsia"/>
              </w:rPr>
              <w:t>）</w:t>
            </w:r>
            <w:r>
              <w:rPr>
                <w:rFonts w:hint="eastAsia"/>
              </w:rPr>
              <w:tab/>
            </w:r>
            <w:r>
              <w:rPr>
                <w:rFonts w:hint="eastAsia"/>
              </w:rPr>
              <w:t>体型缩聚反应，凝胶点，凝胶点的测定和计算。</w:t>
            </w:r>
          </w:p>
          <w:p w:rsidR="000E606C" w:rsidRPr="000E606C" w:rsidRDefault="000E606C" w:rsidP="000E606C">
            <w:pPr>
              <w:rPr>
                <w:b/>
              </w:rPr>
            </w:pPr>
            <w:r w:rsidRPr="000E606C">
              <w:rPr>
                <w:rFonts w:hint="eastAsia"/>
                <w:b/>
              </w:rPr>
              <w:t>3</w:t>
            </w:r>
            <w:r w:rsidRPr="000E606C">
              <w:rPr>
                <w:rFonts w:hint="eastAsia"/>
                <w:b/>
              </w:rPr>
              <w:t>、</w:t>
            </w:r>
            <w:r w:rsidRPr="000E606C">
              <w:rPr>
                <w:rFonts w:hint="eastAsia"/>
                <w:b/>
              </w:rPr>
              <w:tab/>
            </w:r>
            <w:r w:rsidRPr="000E606C">
              <w:rPr>
                <w:rFonts w:hint="eastAsia"/>
                <w:b/>
              </w:rPr>
              <w:t>自由基聚合（</w:t>
            </w:r>
            <w:r w:rsidRPr="000E606C">
              <w:rPr>
                <w:rFonts w:hint="eastAsia"/>
                <w:b/>
              </w:rPr>
              <w:t>8</w:t>
            </w:r>
            <w:r w:rsidRPr="000E606C">
              <w:rPr>
                <w:rFonts w:hint="eastAsia"/>
                <w:b/>
              </w:rPr>
              <w:t>学时）</w:t>
            </w:r>
            <w:r>
              <w:rPr>
                <w:rFonts w:hint="eastAsia"/>
                <w:b/>
              </w:rPr>
              <w:t>，教学目标：学生能分析自由基聚合的机理，并会相关计算。</w:t>
            </w:r>
          </w:p>
          <w:p w:rsidR="000E606C" w:rsidRDefault="000E606C" w:rsidP="000E606C">
            <w:r>
              <w:rPr>
                <w:rFonts w:hint="eastAsia"/>
              </w:rPr>
              <w:t>1</w:t>
            </w:r>
            <w:r>
              <w:rPr>
                <w:rFonts w:hint="eastAsia"/>
              </w:rPr>
              <w:t>）</w:t>
            </w:r>
            <w:r>
              <w:rPr>
                <w:rFonts w:hint="eastAsia"/>
              </w:rPr>
              <w:tab/>
            </w:r>
            <w:r>
              <w:rPr>
                <w:rFonts w:hint="eastAsia"/>
              </w:rPr>
              <w:t>自由基聚合基本概念：自由基聚合的单体及引发剂的种类，单体与引发剂的匹配；</w:t>
            </w:r>
            <w:r>
              <w:rPr>
                <w:rFonts w:hint="eastAsia"/>
              </w:rPr>
              <w:t xml:space="preserve"> </w:t>
            </w:r>
          </w:p>
          <w:p w:rsidR="000E606C" w:rsidRDefault="000E606C" w:rsidP="000E606C">
            <w:r>
              <w:rPr>
                <w:rFonts w:hint="eastAsia"/>
              </w:rPr>
              <w:t>2</w:t>
            </w:r>
            <w:r>
              <w:rPr>
                <w:rFonts w:hint="eastAsia"/>
              </w:rPr>
              <w:t>）</w:t>
            </w:r>
            <w:r>
              <w:rPr>
                <w:rFonts w:hint="eastAsia"/>
              </w:rPr>
              <w:tab/>
            </w:r>
            <w:r>
              <w:rPr>
                <w:rFonts w:hint="eastAsia"/>
              </w:rPr>
              <w:t>自由基聚合反应机理，与逐步聚合反应机理相比较；</w:t>
            </w:r>
          </w:p>
          <w:p w:rsidR="000E606C" w:rsidRDefault="000E606C" w:rsidP="000E606C">
            <w:r>
              <w:rPr>
                <w:rFonts w:hint="eastAsia"/>
              </w:rPr>
              <w:t>3</w:t>
            </w:r>
            <w:r>
              <w:rPr>
                <w:rFonts w:hint="eastAsia"/>
              </w:rPr>
              <w:t>）</w:t>
            </w:r>
            <w:r>
              <w:rPr>
                <w:rFonts w:hint="eastAsia"/>
              </w:rPr>
              <w:tab/>
            </w:r>
            <w:r>
              <w:rPr>
                <w:rFonts w:hint="eastAsia"/>
              </w:rPr>
              <w:t>聚合反应动力学：链引发，链增长，链终止或链转移。</w:t>
            </w:r>
          </w:p>
          <w:p w:rsidR="000E606C" w:rsidRDefault="000E606C" w:rsidP="000E606C">
            <w:r>
              <w:rPr>
                <w:rFonts w:hint="eastAsia"/>
              </w:rPr>
              <w:t>4</w:t>
            </w:r>
            <w:r>
              <w:rPr>
                <w:rFonts w:hint="eastAsia"/>
              </w:rPr>
              <w:t>）</w:t>
            </w:r>
            <w:r>
              <w:rPr>
                <w:rFonts w:hint="eastAsia"/>
              </w:rPr>
              <w:tab/>
            </w:r>
            <w:r>
              <w:rPr>
                <w:rFonts w:hint="eastAsia"/>
              </w:rPr>
              <w:t>聚合反应热力学：单体的反应活性，自由基的反应活性，自由基</w:t>
            </w:r>
          </w:p>
          <w:p w:rsidR="000E606C" w:rsidRDefault="000E606C" w:rsidP="000E606C">
            <w:r>
              <w:rPr>
                <w:rFonts w:hint="eastAsia"/>
              </w:rPr>
              <w:t>5</w:t>
            </w:r>
            <w:r>
              <w:rPr>
                <w:rFonts w:hint="eastAsia"/>
              </w:rPr>
              <w:t>）</w:t>
            </w:r>
            <w:r>
              <w:rPr>
                <w:rFonts w:hint="eastAsia"/>
              </w:rPr>
              <w:tab/>
            </w:r>
            <w:r>
              <w:rPr>
                <w:rFonts w:hint="eastAsia"/>
              </w:rPr>
              <w:t>自由基聚合重要聚合物的介绍，</w:t>
            </w:r>
          </w:p>
          <w:p w:rsidR="000E606C" w:rsidRDefault="000E606C" w:rsidP="000E606C">
            <w:r>
              <w:rPr>
                <w:rFonts w:hint="eastAsia"/>
              </w:rPr>
              <w:t>6</w:t>
            </w:r>
            <w:r>
              <w:rPr>
                <w:rFonts w:hint="eastAsia"/>
              </w:rPr>
              <w:t>）</w:t>
            </w:r>
            <w:r>
              <w:rPr>
                <w:rFonts w:hint="eastAsia"/>
              </w:rPr>
              <w:tab/>
            </w:r>
            <w:r>
              <w:rPr>
                <w:rFonts w:hint="eastAsia"/>
              </w:rPr>
              <w:t>活性</w:t>
            </w:r>
            <w:proofErr w:type="gramStart"/>
            <w:r>
              <w:rPr>
                <w:rFonts w:hint="eastAsia"/>
              </w:rPr>
              <w:t>自由基</w:t>
            </w:r>
            <w:proofErr w:type="gramEnd"/>
            <w:r>
              <w:rPr>
                <w:rFonts w:hint="eastAsia"/>
              </w:rPr>
              <w:t>聚合</w:t>
            </w:r>
          </w:p>
          <w:p w:rsidR="000E606C" w:rsidRPr="000E606C" w:rsidRDefault="000E606C" w:rsidP="000E606C">
            <w:pPr>
              <w:rPr>
                <w:b/>
              </w:rPr>
            </w:pPr>
            <w:r w:rsidRPr="000E606C">
              <w:rPr>
                <w:rFonts w:hint="eastAsia"/>
                <w:b/>
              </w:rPr>
              <w:t>4</w:t>
            </w:r>
            <w:r w:rsidRPr="000E606C">
              <w:rPr>
                <w:rFonts w:hint="eastAsia"/>
                <w:b/>
              </w:rPr>
              <w:t>、</w:t>
            </w:r>
            <w:r w:rsidRPr="000E606C">
              <w:rPr>
                <w:rFonts w:hint="eastAsia"/>
                <w:b/>
              </w:rPr>
              <w:tab/>
            </w:r>
            <w:r w:rsidRPr="000E606C">
              <w:rPr>
                <w:rFonts w:hint="eastAsia"/>
                <w:b/>
              </w:rPr>
              <w:t>自由基共聚合（</w:t>
            </w:r>
            <w:r w:rsidRPr="000E606C">
              <w:rPr>
                <w:rFonts w:hint="eastAsia"/>
                <w:b/>
              </w:rPr>
              <w:t>4</w:t>
            </w:r>
            <w:r w:rsidRPr="000E606C">
              <w:rPr>
                <w:rFonts w:hint="eastAsia"/>
                <w:b/>
              </w:rPr>
              <w:t>学时）</w:t>
            </w:r>
            <w:r>
              <w:rPr>
                <w:rFonts w:hint="eastAsia"/>
                <w:b/>
              </w:rPr>
              <w:t>，教学目标：学生能分析共聚物组成与投料比的关</w:t>
            </w:r>
            <w:r>
              <w:rPr>
                <w:rFonts w:hint="eastAsia"/>
                <w:b/>
              </w:rPr>
              <w:lastRenderedPageBreak/>
              <w:t>系，以及共聚物组成与转化率的关系。</w:t>
            </w:r>
          </w:p>
          <w:p w:rsidR="000E606C" w:rsidRDefault="000E606C" w:rsidP="000E606C">
            <w:r>
              <w:rPr>
                <w:rFonts w:hint="eastAsia"/>
              </w:rPr>
              <w:t>1</w:t>
            </w:r>
            <w:r>
              <w:rPr>
                <w:rFonts w:hint="eastAsia"/>
              </w:rPr>
              <w:t>）</w:t>
            </w:r>
            <w:r>
              <w:rPr>
                <w:rFonts w:hint="eastAsia"/>
              </w:rPr>
              <w:tab/>
            </w:r>
            <w:r>
              <w:rPr>
                <w:rFonts w:hint="eastAsia"/>
              </w:rPr>
              <w:t>共聚物的类型，无</w:t>
            </w:r>
            <w:proofErr w:type="gramStart"/>
            <w:r>
              <w:rPr>
                <w:rFonts w:hint="eastAsia"/>
              </w:rPr>
              <w:t>规</w:t>
            </w:r>
            <w:proofErr w:type="gramEnd"/>
            <w:r>
              <w:rPr>
                <w:rFonts w:hint="eastAsia"/>
              </w:rPr>
              <w:t>共聚，嵌段共聚，接枝共聚</w:t>
            </w:r>
          </w:p>
          <w:p w:rsidR="000E606C" w:rsidRDefault="000E606C" w:rsidP="000E606C">
            <w:r>
              <w:rPr>
                <w:rFonts w:hint="eastAsia"/>
              </w:rPr>
              <w:t>2</w:t>
            </w:r>
            <w:r>
              <w:rPr>
                <w:rFonts w:hint="eastAsia"/>
              </w:rPr>
              <w:t>）</w:t>
            </w:r>
            <w:r>
              <w:rPr>
                <w:rFonts w:hint="eastAsia"/>
              </w:rPr>
              <w:tab/>
            </w:r>
            <w:r>
              <w:rPr>
                <w:rFonts w:hint="eastAsia"/>
              </w:rPr>
              <w:t>共聚物组成方程</w:t>
            </w:r>
          </w:p>
          <w:p w:rsidR="000E606C" w:rsidRDefault="000E606C" w:rsidP="000E606C">
            <w:r>
              <w:rPr>
                <w:rFonts w:hint="eastAsia"/>
              </w:rPr>
              <w:t>3</w:t>
            </w:r>
            <w:r>
              <w:rPr>
                <w:rFonts w:hint="eastAsia"/>
              </w:rPr>
              <w:t>）</w:t>
            </w:r>
            <w:r>
              <w:rPr>
                <w:rFonts w:hint="eastAsia"/>
              </w:rPr>
              <w:tab/>
            </w:r>
            <w:r>
              <w:rPr>
                <w:rFonts w:hint="eastAsia"/>
              </w:rPr>
              <w:t>共聚物组成与转化率的关系</w:t>
            </w:r>
          </w:p>
          <w:p w:rsidR="000E606C" w:rsidRDefault="000E606C" w:rsidP="000E606C">
            <w:r>
              <w:rPr>
                <w:rFonts w:hint="eastAsia"/>
              </w:rPr>
              <w:t>4</w:t>
            </w:r>
            <w:r>
              <w:rPr>
                <w:rFonts w:hint="eastAsia"/>
              </w:rPr>
              <w:t>）</w:t>
            </w:r>
            <w:r>
              <w:rPr>
                <w:rFonts w:hint="eastAsia"/>
              </w:rPr>
              <w:tab/>
            </w:r>
            <w:r>
              <w:rPr>
                <w:rFonts w:hint="eastAsia"/>
              </w:rPr>
              <w:t>共聚反应的应用</w:t>
            </w:r>
          </w:p>
          <w:p w:rsidR="000E606C" w:rsidRPr="000E606C" w:rsidRDefault="000E606C" w:rsidP="000E606C">
            <w:pPr>
              <w:rPr>
                <w:b/>
              </w:rPr>
            </w:pPr>
            <w:r w:rsidRPr="000E606C">
              <w:rPr>
                <w:rFonts w:hint="eastAsia"/>
                <w:b/>
              </w:rPr>
              <w:t>5</w:t>
            </w:r>
            <w:r w:rsidRPr="000E606C">
              <w:rPr>
                <w:rFonts w:hint="eastAsia"/>
                <w:b/>
              </w:rPr>
              <w:t>、</w:t>
            </w:r>
            <w:r w:rsidRPr="000E606C">
              <w:rPr>
                <w:rFonts w:hint="eastAsia"/>
                <w:b/>
              </w:rPr>
              <w:tab/>
              <w:t xml:space="preserve"> </w:t>
            </w:r>
            <w:r w:rsidRPr="000E606C">
              <w:rPr>
                <w:rFonts w:hint="eastAsia"/>
                <w:b/>
              </w:rPr>
              <w:t>离子聚合（</w:t>
            </w:r>
            <w:r w:rsidRPr="000E606C">
              <w:rPr>
                <w:rFonts w:hint="eastAsia"/>
                <w:b/>
              </w:rPr>
              <w:t>6</w:t>
            </w:r>
            <w:r w:rsidRPr="000E606C">
              <w:rPr>
                <w:rFonts w:hint="eastAsia"/>
                <w:b/>
              </w:rPr>
              <w:t>学时）</w:t>
            </w:r>
            <w:r>
              <w:rPr>
                <w:rFonts w:hint="eastAsia"/>
                <w:b/>
              </w:rPr>
              <w:t>，教学目标：学生能针对具体反应选择合适的引发剂与单体匹配。</w:t>
            </w:r>
          </w:p>
          <w:p w:rsidR="000E606C" w:rsidRDefault="000E606C" w:rsidP="000E606C">
            <w:r>
              <w:rPr>
                <w:rFonts w:hint="eastAsia"/>
              </w:rPr>
              <w:t>1</w:t>
            </w:r>
            <w:r>
              <w:rPr>
                <w:rFonts w:hint="eastAsia"/>
              </w:rPr>
              <w:t>）</w:t>
            </w:r>
            <w:r>
              <w:rPr>
                <w:rFonts w:hint="eastAsia"/>
              </w:rPr>
              <w:tab/>
            </w:r>
            <w:r>
              <w:rPr>
                <w:rFonts w:hint="eastAsia"/>
              </w:rPr>
              <w:t>阳离子聚合：单体和引发剂的种类，引发剂与单体的匹配、反应动力学，最新的研究进展；</w:t>
            </w:r>
          </w:p>
          <w:p w:rsidR="000E606C" w:rsidRDefault="000E606C" w:rsidP="000E606C">
            <w:r>
              <w:rPr>
                <w:rFonts w:hint="eastAsia"/>
              </w:rPr>
              <w:t>2</w:t>
            </w:r>
            <w:r>
              <w:rPr>
                <w:rFonts w:hint="eastAsia"/>
              </w:rPr>
              <w:t>）</w:t>
            </w:r>
            <w:r>
              <w:rPr>
                <w:rFonts w:hint="eastAsia"/>
              </w:rPr>
              <w:tab/>
            </w:r>
            <w:r>
              <w:rPr>
                <w:rFonts w:hint="eastAsia"/>
              </w:rPr>
              <w:t>阴离子聚合：单体和引发剂的种类，引发剂与单体的匹配、反应动力学及应用，最新的研究进展；</w:t>
            </w:r>
          </w:p>
          <w:p w:rsidR="000E606C" w:rsidRDefault="000E606C" w:rsidP="000E606C">
            <w:r>
              <w:rPr>
                <w:rFonts w:hint="eastAsia"/>
              </w:rPr>
              <w:t>3</w:t>
            </w:r>
            <w:r>
              <w:rPr>
                <w:rFonts w:hint="eastAsia"/>
              </w:rPr>
              <w:t>）</w:t>
            </w:r>
            <w:r>
              <w:rPr>
                <w:rFonts w:hint="eastAsia"/>
              </w:rPr>
              <w:tab/>
            </w:r>
            <w:r>
              <w:rPr>
                <w:rFonts w:hint="eastAsia"/>
              </w:rPr>
              <w:t>开环聚合：环的反应活性，一般开环聚合反应的机理和反应动力学，</w:t>
            </w:r>
            <w:proofErr w:type="gramStart"/>
            <w:r>
              <w:rPr>
                <w:rFonts w:hint="eastAsia"/>
              </w:rPr>
              <w:t>环醚的开环聚合</w:t>
            </w:r>
            <w:proofErr w:type="gramEnd"/>
            <w:r>
              <w:rPr>
                <w:rFonts w:hint="eastAsia"/>
              </w:rPr>
              <w:t>，其他类型的开环聚合。</w:t>
            </w:r>
          </w:p>
          <w:p w:rsidR="000E606C" w:rsidRPr="000E606C" w:rsidRDefault="000E606C" w:rsidP="000E606C">
            <w:pPr>
              <w:rPr>
                <w:b/>
              </w:rPr>
            </w:pPr>
            <w:r w:rsidRPr="000E606C">
              <w:rPr>
                <w:rFonts w:hint="eastAsia"/>
                <w:b/>
              </w:rPr>
              <w:t>6</w:t>
            </w:r>
            <w:r w:rsidRPr="000E606C">
              <w:rPr>
                <w:rFonts w:hint="eastAsia"/>
                <w:b/>
              </w:rPr>
              <w:t>、</w:t>
            </w:r>
            <w:r w:rsidRPr="000E606C">
              <w:rPr>
                <w:rFonts w:hint="eastAsia"/>
                <w:b/>
              </w:rPr>
              <w:tab/>
            </w:r>
            <w:r w:rsidRPr="000E606C">
              <w:rPr>
                <w:rFonts w:hint="eastAsia"/>
                <w:b/>
              </w:rPr>
              <w:t>配位聚合（</w:t>
            </w:r>
            <w:r w:rsidRPr="000E606C">
              <w:rPr>
                <w:rFonts w:hint="eastAsia"/>
                <w:b/>
              </w:rPr>
              <w:t>2</w:t>
            </w:r>
            <w:r w:rsidRPr="000E606C">
              <w:rPr>
                <w:rFonts w:hint="eastAsia"/>
                <w:b/>
              </w:rPr>
              <w:t>学时）</w:t>
            </w:r>
            <w:r>
              <w:rPr>
                <w:rFonts w:hint="eastAsia"/>
                <w:b/>
              </w:rPr>
              <w:t>，教学目标：学生能分析</w:t>
            </w:r>
            <w:r>
              <w:rPr>
                <w:rFonts w:hint="eastAsia"/>
                <w:b/>
              </w:rPr>
              <w:t>Z-N</w:t>
            </w:r>
            <w:r>
              <w:rPr>
                <w:rFonts w:hint="eastAsia"/>
                <w:b/>
              </w:rPr>
              <w:t>引发剂的组成，反应机理及发展。</w:t>
            </w:r>
          </w:p>
          <w:p w:rsidR="000E606C" w:rsidRDefault="000E606C" w:rsidP="000E606C">
            <w:r>
              <w:rPr>
                <w:rFonts w:hint="eastAsia"/>
              </w:rPr>
              <w:t>1</w:t>
            </w:r>
            <w:r>
              <w:rPr>
                <w:rFonts w:hint="eastAsia"/>
              </w:rPr>
              <w:t>）</w:t>
            </w:r>
            <w:r>
              <w:rPr>
                <w:rFonts w:hint="eastAsia"/>
              </w:rPr>
              <w:tab/>
            </w:r>
            <w:proofErr w:type="gramStart"/>
            <w:r>
              <w:rPr>
                <w:rFonts w:hint="eastAsia"/>
              </w:rPr>
              <w:t>立构规整</w:t>
            </w:r>
            <w:proofErr w:type="gramEnd"/>
            <w:r>
              <w:rPr>
                <w:rFonts w:hint="eastAsia"/>
              </w:rPr>
              <w:t>性聚合物；</w:t>
            </w:r>
          </w:p>
          <w:p w:rsidR="000E606C" w:rsidRDefault="000E606C" w:rsidP="000E606C">
            <w:r>
              <w:rPr>
                <w:rFonts w:hint="eastAsia"/>
              </w:rPr>
              <w:t>2</w:t>
            </w:r>
            <w:r>
              <w:rPr>
                <w:rFonts w:hint="eastAsia"/>
              </w:rPr>
              <w:t>）</w:t>
            </w:r>
            <w:r>
              <w:rPr>
                <w:rFonts w:hint="eastAsia"/>
              </w:rPr>
              <w:tab/>
              <w:t>Ziegler-Natta</w:t>
            </w:r>
            <w:r>
              <w:rPr>
                <w:rFonts w:hint="eastAsia"/>
              </w:rPr>
              <w:t>引发剂：基本组成，反应机理及发展；</w:t>
            </w:r>
          </w:p>
          <w:p w:rsidR="000E606C" w:rsidRDefault="000E606C" w:rsidP="000E606C">
            <w:r>
              <w:rPr>
                <w:rFonts w:hint="eastAsia"/>
              </w:rPr>
              <w:t>3</w:t>
            </w:r>
            <w:r>
              <w:rPr>
                <w:rFonts w:hint="eastAsia"/>
              </w:rPr>
              <w:t>）</w:t>
            </w:r>
            <w:r>
              <w:rPr>
                <w:rFonts w:hint="eastAsia"/>
              </w:rPr>
              <w:tab/>
            </w:r>
            <w:r>
              <w:rPr>
                <w:rFonts w:hint="eastAsia"/>
              </w:rPr>
              <w:t>烯烃的配位聚合机理；</w:t>
            </w:r>
          </w:p>
          <w:p w:rsidR="000E606C" w:rsidRDefault="000E606C" w:rsidP="000E606C">
            <w:r>
              <w:rPr>
                <w:rFonts w:hint="eastAsia"/>
              </w:rPr>
              <w:t>4</w:t>
            </w:r>
            <w:r>
              <w:rPr>
                <w:rFonts w:hint="eastAsia"/>
              </w:rPr>
              <w:t>）</w:t>
            </w:r>
            <w:r>
              <w:rPr>
                <w:rFonts w:hint="eastAsia"/>
              </w:rPr>
              <w:tab/>
            </w:r>
            <w:r>
              <w:rPr>
                <w:rFonts w:hint="eastAsia"/>
              </w:rPr>
              <w:t>配位聚合重点产品介绍及配位聚合的发展。</w:t>
            </w:r>
          </w:p>
          <w:p w:rsidR="000E606C" w:rsidRPr="000E606C" w:rsidRDefault="000E606C" w:rsidP="000E606C">
            <w:pPr>
              <w:rPr>
                <w:b/>
              </w:rPr>
            </w:pPr>
            <w:r w:rsidRPr="000E606C">
              <w:rPr>
                <w:rFonts w:hint="eastAsia"/>
                <w:b/>
              </w:rPr>
              <w:t>7</w:t>
            </w:r>
            <w:r w:rsidRPr="000E606C">
              <w:rPr>
                <w:rFonts w:hint="eastAsia"/>
                <w:b/>
              </w:rPr>
              <w:t>、</w:t>
            </w:r>
            <w:r w:rsidRPr="000E606C">
              <w:rPr>
                <w:rFonts w:hint="eastAsia"/>
                <w:b/>
              </w:rPr>
              <w:tab/>
            </w:r>
            <w:r w:rsidRPr="000E606C">
              <w:rPr>
                <w:rFonts w:hint="eastAsia"/>
                <w:b/>
              </w:rPr>
              <w:t>聚合反应实施方法（</w:t>
            </w:r>
            <w:r w:rsidRPr="000E606C">
              <w:rPr>
                <w:rFonts w:hint="eastAsia"/>
                <w:b/>
              </w:rPr>
              <w:t>1</w:t>
            </w:r>
            <w:r w:rsidRPr="000E606C">
              <w:rPr>
                <w:rFonts w:hint="eastAsia"/>
                <w:b/>
              </w:rPr>
              <w:t>学时）</w:t>
            </w:r>
            <w:r>
              <w:rPr>
                <w:rFonts w:hint="eastAsia"/>
                <w:b/>
              </w:rPr>
              <w:t>，教学目标：学生能</w:t>
            </w:r>
            <w:r w:rsidR="004C5D43">
              <w:rPr>
                <w:rFonts w:hint="eastAsia"/>
                <w:b/>
              </w:rPr>
              <w:t>分析实际案例选择合适的聚合反应实施方法。</w:t>
            </w:r>
          </w:p>
          <w:p w:rsidR="000E606C" w:rsidRDefault="000E606C" w:rsidP="000E606C">
            <w:r>
              <w:rPr>
                <w:rFonts w:hint="eastAsia"/>
              </w:rPr>
              <w:t>1</w:t>
            </w:r>
            <w:r>
              <w:rPr>
                <w:rFonts w:hint="eastAsia"/>
              </w:rPr>
              <w:t>）</w:t>
            </w:r>
            <w:r>
              <w:rPr>
                <w:rFonts w:hint="eastAsia"/>
              </w:rPr>
              <w:tab/>
            </w:r>
            <w:r>
              <w:rPr>
                <w:rFonts w:hint="eastAsia"/>
              </w:rPr>
              <w:t>逐步聚合的实施方法：熔融、溶液、界面、固态聚合；</w:t>
            </w:r>
          </w:p>
          <w:p w:rsidR="000E606C" w:rsidRDefault="000E606C" w:rsidP="000E606C">
            <w:r>
              <w:rPr>
                <w:rFonts w:hint="eastAsia"/>
              </w:rPr>
              <w:t>2</w:t>
            </w:r>
            <w:r>
              <w:rPr>
                <w:rFonts w:hint="eastAsia"/>
              </w:rPr>
              <w:t>）</w:t>
            </w:r>
            <w:r>
              <w:rPr>
                <w:rFonts w:hint="eastAsia"/>
              </w:rPr>
              <w:tab/>
            </w:r>
            <w:r>
              <w:rPr>
                <w:rFonts w:hint="eastAsia"/>
              </w:rPr>
              <w:t>自由基聚合的实施方法：本体、悬浮、溶液、乳液聚合。</w:t>
            </w:r>
          </w:p>
          <w:p w:rsidR="000E606C" w:rsidRPr="000E606C" w:rsidRDefault="000E606C" w:rsidP="000E606C">
            <w:pPr>
              <w:rPr>
                <w:b/>
              </w:rPr>
            </w:pPr>
            <w:r w:rsidRPr="000E606C">
              <w:rPr>
                <w:rFonts w:hint="eastAsia"/>
                <w:b/>
              </w:rPr>
              <w:t>8</w:t>
            </w:r>
            <w:r w:rsidRPr="000E606C">
              <w:rPr>
                <w:rFonts w:hint="eastAsia"/>
                <w:b/>
              </w:rPr>
              <w:t>、</w:t>
            </w:r>
            <w:r w:rsidRPr="000E606C">
              <w:rPr>
                <w:rFonts w:hint="eastAsia"/>
                <w:b/>
              </w:rPr>
              <w:tab/>
            </w:r>
            <w:r w:rsidRPr="000E606C">
              <w:rPr>
                <w:rFonts w:hint="eastAsia"/>
                <w:b/>
              </w:rPr>
              <w:t>聚合物的化学反应</w:t>
            </w:r>
            <w:r w:rsidRPr="000E606C">
              <w:rPr>
                <w:rFonts w:hint="eastAsia"/>
                <w:b/>
              </w:rPr>
              <w:t xml:space="preserve">: </w:t>
            </w:r>
            <w:r w:rsidRPr="000E606C">
              <w:rPr>
                <w:rFonts w:hint="eastAsia"/>
                <w:b/>
              </w:rPr>
              <w:t>（</w:t>
            </w:r>
            <w:r w:rsidRPr="000E606C">
              <w:rPr>
                <w:rFonts w:hint="eastAsia"/>
                <w:b/>
              </w:rPr>
              <w:t>1</w:t>
            </w:r>
            <w:r w:rsidRPr="000E606C">
              <w:rPr>
                <w:rFonts w:hint="eastAsia"/>
                <w:b/>
              </w:rPr>
              <w:t>学时）</w:t>
            </w:r>
            <w:r w:rsidR="004C5D43">
              <w:rPr>
                <w:rFonts w:hint="eastAsia"/>
                <w:b/>
              </w:rPr>
              <w:t>，教学目标：学生能分析基本的聚合物化学反应。</w:t>
            </w:r>
          </w:p>
          <w:p w:rsidR="000E606C" w:rsidRDefault="000E606C" w:rsidP="000E606C">
            <w:r>
              <w:rPr>
                <w:rFonts w:hint="eastAsia"/>
              </w:rPr>
              <w:t>1</w:t>
            </w:r>
            <w:r>
              <w:rPr>
                <w:rFonts w:hint="eastAsia"/>
              </w:rPr>
              <w:t>）</w:t>
            </w:r>
            <w:r>
              <w:rPr>
                <w:rFonts w:hint="eastAsia"/>
              </w:rPr>
              <w:tab/>
            </w:r>
            <w:r>
              <w:rPr>
                <w:rFonts w:hint="eastAsia"/>
              </w:rPr>
              <w:t>聚合度相似转变：加成，取代，水解或醇解，环化；</w:t>
            </w:r>
          </w:p>
          <w:p w:rsidR="000E606C" w:rsidRDefault="000E606C" w:rsidP="000E606C">
            <w:r>
              <w:rPr>
                <w:rFonts w:hint="eastAsia"/>
              </w:rPr>
              <w:t>2</w:t>
            </w:r>
            <w:r>
              <w:rPr>
                <w:rFonts w:hint="eastAsia"/>
              </w:rPr>
              <w:t>）</w:t>
            </w:r>
            <w:r>
              <w:rPr>
                <w:rFonts w:hint="eastAsia"/>
              </w:rPr>
              <w:tab/>
              <w:t xml:space="preserve"> </w:t>
            </w:r>
            <w:r>
              <w:rPr>
                <w:rFonts w:hint="eastAsia"/>
              </w:rPr>
              <w:t>聚合度变大的化学转变：接枝，嵌段，扩链，交联；</w:t>
            </w:r>
          </w:p>
          <w:p w:rsidR="000E606C" w:rsidRDefault="000E606C" w:rsidP="000E606C">
            <w:r>
              <w:rPr>
                <w:rFonts w:hint="eastAsia"/>
              </w:rPr>
              <w:t>3</w:t>
            </w:r>
            <w:r>
              <w:rPr>
                <w:rFonts w:hint="eastAsia"/>
              </w:rPr>
              <w:t>）</w:t>
            </w:r>
            <w:r>
              <w:rPr>
                <w:rFonts w:hint="eastAsia"/>
              </w:rPr>
              <w:tab/>
            </w:r>
            <w:r>
              <w:rPr>
                <w:rFonts w:hint="eastAsia"/>
              </w:rPr>
              <w:t>聚合度变小的化学转变：聚合物的降解，包括解聚和无规降解</w:t>
            </w:r>
          </w:p>
          <w:p w:rsidR="00AE0A43" w:rsidRDefault="000E606C" w:rsidP="000E606C">
            <w:r>
              <w:rPr>
                <w:rFonts w:hint="eastAsia"/>
              </w:rPr>
              <w:t>4</w:t>
            </w:r>
            <w:r>
              <w:rPr>
                <w:rFonts w:hint="eastAsia"/>
              </w:rPr>
              <w:t>）</w:t>
            </w:r>
            <w:r>
              <w:rPr>
                <w:rFonts w:hint="eastAsia"/>
              </w:rPr>
              <w:tab/>
            </w:r>
            <w:r>
              <w:rPr>
                <w:rFonts w:hint="eastAsia"/>
              </w:rPr>
              <w:t>聚合物的老化与防护</w:t>
            </w:r>
            <w:bookmarkEnd w:id="9"/>
          </w:p>
        </w:tc>
      </w:tr>
      <w:bookmarkEnd w:id="7"/>
      <w:tr w:rsidR="00AE0A43">
        <w:trPr>
          <w:trHeight w:val="882"/>
        </w:trPr>
        <w:tc>
          <w:tcPr>
            <w:tcW w:w="2406" w:type="dxa"/>
            <w:vAlign w:val="center"/>
          </w:tcPr>
          <w:p w:rsidR="00AE0A43" w:rsidRDefault="002717B3">
            <w:pPr>
              <w:jc w:val="center"/>
            </w:pPr>
            <w:r>
              <w:rPr>
                <w:rFonts w:hint="eastAsia"/>
                <w:color w:val="C00000"/>
              </w:rPr>
              <w:lastRenderedPageBreak/>
              <w:t>*</w:t>
            </w:r>
            <w:r>
              <w:rPr>
                <w:rFonts w:hint="eastAsia"/>
              </w:rPr>
              <w:t>考核方式</w:t>
            </w:r>
          </w:p>
          <w:p w:rsidR="00AE0A43" w:rsidRDefault="002717B3">
            <w:pPr>
              <w:jc w:val="center"/>
            </w:pPr>
            <w:r>
              <w:rPr>
                <w:rFonts w:hint="eastAsia"/>
              </w:rPr>
              <w:t>(Grading)</w:t>
            </w:r>
          </w:p>
        </w:tc>
        <w:tc>
          <w:tcPr>
            <w:tcW w:w="7518" w:type="dxa"/>
            <w:gridSpan w:val="7"/>
            <w:vAlign w:val="center"/>
          </w:tcPr>
          <w:p w:rsidR="00AE0A43" w:rsidRPr="005E40E0" w:rsidRDefault="00E37C0D" w:rsidP="00E37C0D">
            <w:pPr>
              <w:jc w:val="left"/>
            </w:pPr>
            <w:r w:rsidRPr="00E37C0D">
              <w:rPr>
                <w:rFonts w:hint="eastAsia"/>
              </w:rPr>
              <w:t>最终成绩</w:t>
            </w:r>
            <w:r>
              <w:rPr>
                <w:rFonts w:hint="eastAsia"/>
              </w:rPr>
              <w:t>组成</w:t>
            </w:r>
            <w:r w:rsidRPr="00E37C0D">
              <w:rPr>
                <w:rFonts w:hint="eastAsia"/>
              </w:rPr>
              <w:t>如下：</w:t>
            </w:r>
            <w:r>
              <w:rPr>
                <w:rFonts w:hint="eastAsia"/>
              </w:rPr>
              <w:t>出勤</w:t>
            </w:r>
            <w:r>
              <w:rPr>
                <w:rFonts w:hint="eastAsia"/>
              </w:rPr>
              <w:t>5%</w:t>
            </w:r>
            <w:r>
              <w:rPr>
                <w:rFonts w:hint="eastAsia"/>
              </w:rPr>
              <w:t>、</w:t>
            </w:r>
            <w:r w:rsidRPr="00E37C0D">
              <w:rPr>
                <w:rFonts w:hint="eastAsia"/>
              </w:rPr>
              <w:t>课堂讨论</w:t>
            </w:r>
            <w:r>
              <w:rPr>
                <w:rFonts w:hint="eastAsia"/>
              </w:rPr>
              <w:t>10%</w:t>
            </w:r>
            <w:r w:rsidRPr="00E37C0D">
              <w:rPr>
                <w:rFonts w:hint="eastAsia"/>
              </w:rPr>
              <w:t>、平时作业</w:t>
            </w:r>
            <w:r>
              <w:rPr>
                <w:rFonts w:hint="eastAsia"/>
              </w:rPr>
              <w:t>15%</w:t>
            </w:r>
            <w:r w:rsidRPr="00E37C0D">
              <w:rPr>
                <w:rFonts w:hint="eastAsia"/>
              </w:rPr>
              <w:t>、</w:t>
            </w:r>
            <w:r>
              <w:rPr>
                <w:rFonts w:hint="eastAsia"/>
              </w:rPr>
              <w:t>期中考试</w:t>
            </w:r>
            <w:r w:rsidRPr="00E37C0D">
              <w:rPr>
                <w:rFonts w:hint="eastAsia"/>
              </w:rPr>
              <w:t>：</w:t>
            </w:r>
            <w:r>
              <w:rPr>
                <w:rFonts w:hint="eastAsia"/>
              </w:rPr>
              <w:t>3</w:t>
            </w:r>
            <w:r w:rsidRPr="00E37C0D">
              <w:rPr>
                <w:rFonts w:hint="eastAsia"/>
              </w:rPr>
              <w:t>0%</w:t>
            </w:r>
            <w:r w:rsidRPr="00E37C0D">
              <w:rPr>
                <w:rFonts w:hint="eastAsia"/>
              </w:rPr>
              <w:t>；期末考试：</w:t>
            </w:r>
            <w:r>
              <w:rPr>
                <w:rFonts w:hint="eastAsia"/>
              </w:rPr>
              <w:t>4</w:t>
            </w:r>
            <w:r w:rsidRPr="00E37C0D">
              <w:rPr>
                <w:rFonts w:hint="eastAsia"/>
              </w:rPr>
              <w:t>0%</w:t>
            </w:r>
            <w:r w:rsidRPr="00E37C0D">
              <w:rPr>
                <w:rFonts w:hint="eastAsia"/>
              </w:rPr>
              <w:t>。</w:t>
            </w:r>
          </w:p>
        </w:tc>
      </w:tr>
      <w:tr w:rsidR="00AE0A43">
        <w:trPr>
          <w:trHeight w:val="826"/>
        </w:trPr>
        <w:tc>
          <w:tcPr>
            <w:tcW w:w="2406" w:type="dxa"/>
            <w:vAlign w:val="center"/>
          </w:tcPr>
          <w:p w:rsidR="00AE0A43" w:rsidRDefault="002717B3">
            <w:pPr>
              <w:jc w:val="center"/>
            </w:pPr>
            <w:r>
              <w:rPr>
                <w:rFonts w:hint="eastAsia"/>
                <w:color w:val="C00000"/>
              </w:rPr>
              <w:t>*</w:t>
            </w:r>
            <w:r>
              <w:rPr>
                <w:rFonts w:hint="eastAsia"/>
              </w:rPr>
              <w:t>教材或参考资料</w:t>
            </w:r>
          </w:p>
          <w:p w:rsidR="00AE0A43" w:rsidRDefault="002717B3">
            <w:pPr>
              <w:jc w:val="center"/>
            </w:pPr>
            <w:r>
              <w:rPr>
                <w:rFonts w:hint="eastAsia"/>
              </w:rPr>
              <w:t>(Textbooks &amp; Other Materials)</w:t>
            </w:r>
          </w:p>
        </w:tc>
        <w:tc>
          <w:tcPr>
            <w:tcW w:w="7518" w:type="dxa"/>
            <w:gridSpan w:val="7"/>
            <w:vAlign w:val="center"/>
          </w:tcPr>
          <w:p w:rsidR="00E37C0D" w:rsidRPr="00E37C0D" w:rsidRDefault="00E37C0D" w:rsidP="00E37C0D">
            <w:pPr>
              <w:jc w:val="left"/>
              <w:rPr>
                <w:rFonts w:ascii="Times New Roman" w:hAnsi="Times New Roman"/>
              </w:rPr>
            </w:pPr>
            <w:r>
              <w:rPr>
                <w:rFonts w:hint="eastAsia"/>
              </w:rPr>
              <w:t>教</w:t>
            </w:r>
            <w:r w:rsidRPr="00E37C0D">
              <w:rPr>
                <w:rFonts w:ascii="Times New Roman" w:hAnsi="Times New Roman"/>
              </w:rPr>
              <w:t>材</w:t>
            </w:r>
          </w:p>
          <w:p w:rsidR="00E37C0D" w:rsidRPr="00E37C0D" w:rsidRDefault="00E37C0D" w:rsidP="00E37C0D">
            <w:pPr>
              <w:jc w:val="left"/>
              <w:rPr>
                <w:rFonts w:ascii="Times New Roman" w:hAnsi="Times New Roman"/>
              </w:rPr>
            </w:pPr>
            <w:bookmarkStart w:id="10" w:name="OLE_LINK6"/>
            <w:r w:rsidRPr="00E37C0D">
              <w:rPr>
                <w:rFonts w:ascii="Times New Roman" w:hAnsi="Times New Roman"/>
              </w:rPr>
              <w:t>中文：潘祖仁</w:t>
            </w:r>
            <w:r w:rsidRPr="00E37C0D">
              <w:rPr>
                <w:rFonts w:ascii="Times New Roman" w:hAnsi="Times New Roman"/>
              </w:rPr>
              <w:t xml:space="preserve">, </w:t>
            </w:r>
            <w:r w:rsidRPr="00E37C0D">
              <w:rPr>
                <w:rFonts w:ascii="Times New Roman" w:hAnsi="Times New Roman"/>
              </w:rPr>
              <w:t>《高分子化学》第</w:t>
            </w:r>
            <w:r w:rsidRPr="00E37C0D">
              <w:rPr>
                <w:rFonts w:ascii="Times New Roman" w:hAnsi="Times New Roman"/>
              </w:rPr>
              <w:t>5</w:t>
            </w:r>
            <w:r w:rsidRPr="00E37C0D">
              <w:rPr>
                <w:rFonts w:ascii="Times New Roman" w:hAnsi="Times New Roman"/>
              </w:rPr>
              <w:t>版</w:t>
            </w:r>
            <w:r w:rsidRPr="00E37C0D">
              <w:rPr>
                <w:rFonts w:ascii="Times New Roman" w:hAnsi="Times New Roman"/>
              </w:rPr>
              <w:t xml:space="preserve">, </w:t>
            </w:r>
            <w:r w:rsidRPr="00E37C0D">
              <w:rPr>
                <w:rFonts w:ascii="Times New Roman" w:hAnsi="Times New Roman"/>
              </w:rPr>
              <w:t>化学工业出版社</w:t>
            </w:r>
            <w:r w:rsidRPr="00E37C0D">
              <w:rPr>
                <w:rFonts w:ascii="Times New Roman" w:hAnsi="Times New Roman"/>
              </w:rPr>
              <w:t>, 2014</w:t>
            </w:r>
            <w:r w:rsidRPr="00E37C0D">
              <w:rPr>
                <w:rFonts w:ascii="Times New Roman" w:hAnsi="Times New Roman"/>
              </w:rPr>
              <w:t>，</w:t>
            </w:r>
            <w:r w:rsidRPr="00E37C0D">
              <w:rPr>
                <w:rFonts w:ascii="Times New Roman" w:hAnsi="Times New Roman"/>
              </w:rPr>
              <w:t>ISBN: 9787122107985</w:t>
            </w:r>
          </w:p>
          <w:p w:rsidR="00E37C0D" w:rsidRPr="00E37C0D" w:rsidRDefault="00E37C0D" w:rsidP="00E37C0D">
            <w:pPr>
              <w:jc w:val="left"/>
              <w:rPr>
                <w:rFonts w:ascii="Times New Roman" w:hAnsi="Times New Roman"/>
              </w:rPr>
            </w:pPr>
            <w:r w:rsidRPr="00E37C0D">
              <w:rPr>
                <w:rFonts w:ascii="Times New Roman" w:hAnsi="Times New Roman"/>
              </w:rPr>
              <w:t>英文：</w:t>
            </w:r>
            <w:r w:rsidRPr="00E37C0D">
              <w:rPr>
                <w:rFonts w:ascii="Times New Roman" w:hAnsi="Times New Roman"/>
              </w:rPr>
              <w:t xml:space="preserve">1. George </w:t>
            </w:r>
            <w:proofErr w:type="spellStart"/>
            <w:r w:rsidRPr="00E37C0D">
              <w:rPr>
                <w:rFonts w:ascii="Times New Roman" w:hAnsi="Times New Roman"/>
              </w:rPr>
              <w:t>Odian</w:t>
            </w:r>
            <w:proofErr w:type="spellEnd"/>
            <w:r w:rsidRPr="00E37C0D">
              <w:rPr>
                <w:rFonts w:ascii="Times New Roman" w:hAnsi="Times New Roman"/>
              </w:rPr>
              <w:t>, Principles of Polymerization. 4th Edition</w:t>
            </w:r>
            <w:r w:rsidRPr="00E37C0D">
              <w:rPr>
                <w:rFonts w:ascii="Times New Roman" w:hAnsi="Times New Roman"/>
              </w:rPr>
              <w:t>，</w:t>
            </w:r>
            <w:r w:rsidRPr="00E37C0D">
              <w:rPr>
                <w:rFonts w:ascii="Times New Roman" w:hAnsi="Times New Roman"/>
              </w:rPr>
              <w:t xml:space="preserve">A John </w:t>
            </w:r>
            <w:proofErr w:type="spellStart"/>
            <w:r w:rsidRPr="00E37C0D">
              <w:rPr>
                <w:rFonts w:ascii="Times New Roman" w:hAnsi="Times New Roman"/>
              </w:rPr>
              <w:t>Wiley&amp;Sons</w:t>
            </w:r>
            <w:proofErr w:type="spellEnd"/>
            <w:r w:rsidRPr="00E37C0D">
              <w:rPr>
                <w:rFonts w:ascii="Times New Roman" w:hAnsi="Times New Roman"/>
              </w:rPr>
              <w:t>, Inc., 2003, ISBN: 0-471-27400-3</w:t>
            </w:r>
          </w:p>
          <w:p w:rsidR="00E37C0D" w:rsidRPr="00E37C0D" w:rsidRDefault="00E37C0D" w:rsidP="00E37C0D">
            <w:pPr>
              <w:jc w:val="left"/>
              <w:rPr>
                <w:rFonts w:ascii="Times New Roman" w:hAnsi="Times New Roman"/>
              </w:rPr>
            </w:pPr>
            <w:r w:rsidRPr="00E37C0D">
              <w:rPr>
                <w:rFonts w:ascii="Times New Roman" w:hAnsi="Times New Roman"/>
              </w:rPr>
              <w:t>2.</w:t>
            </w:r>
            <w:r w:rsidRPr="00E37C0D">
              <w:rPr>
                <w:rFonts w:ascii="Times New Roman" w:hAnsi="Times New Roman"/>
              </w:rPr>
              <w:tab/>
              <w:t xml:space="preserve">Paul C. </w:t>
            </w:r>
            <w:proofErr w:type="spellStart"/>
            <w:r w:rsidRPr="00E37C0D">
              <w:rPr>
                <w:rFonts w:ascii="Times New Roman" w:hAnsi="Times New Roman"/>
              </w:rPr>
              <w:t>Hiemenz</w:t>
            </w:r>
            <w:proofErr w:type="spellEnd"/>
            <w:r w:rsidRPr="00E37C0D">
              <w:rPr>
                <w:rFonts w:ascii="Times New Roman" w:hAnsi="Times New Roman"/>
              </w:rPr>
              <w:t xml:space="preserve"> and Timothy P. Lodge,  Polymer</w:t>
            </w:r>
            <w:r w:rsidRPr="00E37C0D">
              <w:rPr>
                <w:rFonts w:ascii="Times New Roman" w:hAnsi="Times New Roman"/>
              </w:rPr>
              <w:tab/>
              <w:t>Chemistry, 2nd Edition, CRC Press Inc. , 2007, ISBN-13: 978-1-57444-779-8 (</w:t>
            </w:r>
            <w:proofErr w:type="spellStart"/>
            <w:r w:rsidRPr="00E37C0D">
              <w:rPr>
                <w:rFonts w:ascii="Times New Roman" w:hAnsi="Times New Roman"/>
              </w:rPr>
              <w:t>alk</w:t>
            </w:r>
            <w:proofErr w:type="spellEnd"/>
            <w:r w:rsidRPr="00E37C0D">
              <w:rPr>
                <w:rFonts w:ascii="Times New Roman" w:hAnsi="Times New Roman"/>
              </w:rPr>
              <w:t>. paper)</w:t>
            </w:r>
          </w:p>
          <w:p w:rsidR="00E37C0D" w:rsidRPr="00E37C0D" w:rsidRDefault="00E37C0D" w:rsidP="00E37C0D">
            <w:pPr>
              <w:jc w:val="left"/>
              <w:rPr>
                <w:rFonts w:ascii="Times New Roman" w:hAnsi="Times New Roman"/>
              </w:rPr>
            </w:pPr>
            <w:r w:rsidRPr="00E37C0D">
              <w:rPr>
                <w:rFonts w:ascii="Times New Roman" w:hAnsi="Times New Roman"/>
              </w:rPr>
              <w:t>参考书目</w:t>
            </w:r>
          </w:p>
          <w:p w:rsidR="00E37C0D" w:rsidRPr="00E37C0D" w:rsidRDefault="00E37C0D" w:rsidP="00E37C0D">
            <w:pPr>
              <w:jc w:val="left"/>
              <w:rPr>
                <w:rFonts w:ascii="Times New Roman" w:hAnsi="Times New Roman"/>
              </w:rPr>
            </w:pPr>
            <w:r w:rsidRPr="00E37C0D">
              <w:rPr>
                <w:rFonts w:ascii="Times New Roman" w:hAnsi="Times New Roman"/>
              </w:rPr>
              <w:t>1.</w:t>
            </w:r>
            <w:r w:rsidRPr="00E37C0D">
              <w:rPr>
                <w:rFonts w:ascii="Times New Roman" w:hAnsi="Times New Roman"/>
              </w:rPr>
              <w:tab/>
              <w:t xml:space="preserve">Harry R. </w:t>
            </w:r>
            <w:proofErr w:type="spellStart"/>
            <w:r w:rsidRPr="00E37C0D">
              <w:rPr>
                <w:rFonts w:ascii="Times New Roman" w:hAnsi="Times New Roman"/>
              </w:rPr>
              <w:t>Allcock</w:t>
            </w:r>
            <w:proofErr w:type="spellEnd"/>
            <w:r w:rsidRPr="00E37C0D">
              <w:rPr>
                <w:rFonts w:ascii="Times New Roman" w:hAnsi="Times New Roman"/>
              </w:rPr>
              <w:t>，</w:t>
            </w:r>
            <w:r w:rsidRPr="00E37C0D">
              <w:rPr>
                <w:rFonts w:ascii="Times New Roman" w:hAnsi="Times New Roman"/>
              </w:rPr>
              <w:t>Frederick W. Lampe, James E. Mark.,</w:t>
            </w:r>
            <w:r w:rsidRPr="00E37C0D">
              <w:rPr>
                <w:rFonts w:ascii="Times New Roman" w:hAnsi="Times New Roman"/>
              </w:rPr>
              <w:t>《现代高分子化学</w:t>
            </w:r>
            <w:r w:rsidRPr="00E37C0D">
              <w:rPr>
                <w:rFonts w:ascii="Times New Roman" w:hAnsi="Times New Roman"/>
              </w:rPr>
              <w:t xml:space="preserve"> Contemporary Polymer Chemistry</w:t>
            </w:r>
            <w:r w:rsidRPr="00E37C0D">
              <w:rPr>
                <w:rFonts w:ascii="Times New Roman" w:hAnsi="Times New Roman"/>
              </w:rPr>
              <w:t>》，科学出版社</w:t>
            </w:r>
            <w:r w:rsidRPr="00E37C0D">
              <w:rPr>
                <w:rFonts w:ascii="Times New Roman" w:hAnsi="Times New Roman"/>
              </w:rPr>
              <w:t xml:space="preserve"> 2004</w:t>
            </w:r>
          </w:p>
          <w:p w:rsidR="00E37C0D" w:rsidRPr="00E37C0D" w:rsidRDefault="00E37C0D" w:rsidP="00E37C0D">
            <w:pPr>
              <w:jc w:val="left"/>
              <w:rPr>
                <w:rFonts w:ascii="Times New Roman" w:hAnsi="Times New Roman"/>
              </w:rPr>
            </w:pPr>
            <w:r w:rsidRPr="00E37C0D">
              <w:rPr>
                <w:rFonts w:ascii="Times New Roman" w:hAnsi="Times New Roman"/>
              </w:rPr>
              <w:t>2.  Wei-Fang Su, Principles of Polymer Design and Synthesis, Springer, Lecture Notes In Chemistry 82, 2013</w:t>
            </w:r>
          </w:p>
          <w:p w:rsidR="00E37C0D" w:rsidRPr="00E37C0D" w:rsidRDefault="00E37C0D" w:rsidP="00E37C0D">
            <w:pPr>
              <w:jc w:val="left"/>
              <w:rPr>
                <w:rFonts w:ascii="Times New Roman" w:hAnsi="Times New Roman"/>
              </w:rPr>
            </w:pPr>
            <w:r w:rsidRPr="00E37C0D">
              <w:rPr>
                <w:rFonts w:ascii="Times New Roman" w:hAnsi="Times New Roman"/>
              </w:rPr>
              <w:lastRenderedPageBreak/>
              <w:t>3.</w:t>
            </w:r>
            <w:r w:rsidRPr="00E37C0D">
              <w:rPr>
                <w:rFonts w:ascii="Times New Roman" w:hAnsi="Times New Roman"/>
              </w:rPr>
              <w:tab/>
            </w:r>
            <w:proofErr w:type="gramStart"/>
            <w:r w:rsidRPr="00E37C0D">
              <w:rPr>
                <w:rFonts w:ascii="Times New Roman" w:hAnsi="Times New Roman"/>
              </w:rPr>
              <w:t>韩哲文</w:t>
            </w:r>
            <w:proofErr w:type="gramEnd"/>
            <w:r w:rsidRPr="00E37C0D">
              <w:rPr>
                <w:rFonts w:ascii="Times New Roman" w:hAnsi="Times New Roman"/>
              </w:rPr>
              <w:t>，《高分子科学教程》，华东理工大学出版社，</w:t>
            </w:r>
            <w:r w:rsidRPr="00E37C0D">
              <w:rPr>
                <w:rFonts w:ascii="Times New Roman" w:hAnsi="Times New Roman"/>
              </w:rPr>
              <w:t>2001</w:t>
            </w:r>
          </w:p>
          <w:p w:rsidR="00E37C0D" w:rsidRPr="00E37C0D" w:rsidRDefault="00E37C0D" w:rsidP="00E37C0D">
            <w:pPr>
              <w:jc w:val="left"/>
              <w:rPr>
                <w:rFonts w:ascii="Times New Roman" w:hAnsi="Times New Roman"/>
              </w:rPr>
            </w:pPr>
            <w:r w:rsidRPr="00E37C0D">
              <w:rPr>
                <w:rFonts w:ascii="Times New Roman" w:hAnsi="Times New Roman"/>
              </w:rPr>
              <w:t>4.</w:t>
            </w:r>
            <w:r w:rsidRPr="00E37C0D">
              <w:rPr>
                <w:rFonts w:ascii="Times New Roman" w:hAnsi="Times New Roman"/>
              </w:rPr>
              <w:tab/>
            </w:r>
            <w:r w:rsidRPr="00E37C0D">
              <w:rPr>
                <w:rFonts w:ascii="Times New Roman" w:hAnsi="Times New Roman"/>
              </w:rPr>
              <w:t>潘才元，《高分子化学》，中国科技大学出版社，</w:t>
            </w:r>
            <w:r w:rsidRPr="00E37C0D">
              <w:rPr>
                <w:rFonts w:ascii="Times New Roman" w:hAnsi="Times New Roman"/>
              </w:rPr>
              <w:t>1997</w:t>
            </w:r>
          </w:p>
          <w:p w:rsidR="00E37C0D" w:rsidRPr="00E37C0D" w:rsidRDefault="00E37C0D" w:rsidP="00E37C0D">
            <w:pPr>
              <w:jc w:val="left"/>
              <w:rPr>
                <w:rFonts w:ascii="Times New Roman" w:hAnsi="Times New Roman"/>
              </w:rPr>
            </w:pPr>
            <w:r w:rsidRPr="00E37C0D">
              <w:rPr>
                <w:rFonts w:ascii="Times New Roman" w:hAnsi="Times New Roman"/>
              </w:rPr>
              <w:t>5.</w:t>
            </w:r>
            <w:r w:rsidRPr="00E37C0D">
              <w:rPr>
                <w:rFonts w:ascii="Times New Roman" w:hAnsi="Times New Roman"/>
              </w:rPr>
              <w:tab/>
            </w:r>
            <w:r w:rsidRPr="00E37C0D">
              <w:rPr>
                <w:rFonts w:ascii="Times New Roman" w:hAnsi="Times New Roman"/>
              </w:rPr>
              <w:t>何旭敏，董炎明，《高分子化学学习指导》，科学出版社，</w:t>
            </w:r>
            <w:r w:rsidRPr="00E37C0D">
              <w:rPr>
                <w:rFonts w:ascii="Times New Roman" w:hAnsi="Times New Roman"/>
              </w:rPr>
              <w:t>2007</w:t>
            </w:r>
          </w:p>
          <w:p w:rsidR="00AE0A43" w:rsidRPr="00815D5F" w:rsidRDefault="00E37C0D" w:rsidP="00E37C0D">
            <w:pPr>
              <w:jc w:val="left"/>
            </w:pPr>
            <w:r w:rsidRPr="00E37C0D">
              <w:rPr>
                <w:rFonts w:ascii="Times New Roman" w:hAnsi="Times New Roman"/>
              </w:rPr>
              <w:t>6.</w:t>
            </w:r>
            <w:r w:rsidRPr="00E37C0D">
              <w:rPr>
                <w:rFonts w:ascii="Times New Roman" w:hAnsi="Times New Roman"/>
              </w:rPr>
              <w:tab/>
              <w:t xml:space="preserve">Joel R. Fried, </w:t>
            </w:r>
            <w:r w:rsidRPr="00E37C0D">
              <w:rPr>
                <w:rFonts w:ascii="Times New Roman" w:hAnsi="Times New Roman"/>
              </w:rPr>
              <w:t>《聚合物科学与工程</w:t>
            </w:r>
            <w:r w:rsidRPr="00E37C0D">
              <w:rPr>
                <w:rFonts w:ascii="Times New Roman" w:hAnsi="Times New Roman"/>
              </w:rPr>
              <w:t xml:space="preserve"> Polymer Science and Technology</w:t>
            </w:r>
            <w:r w:rsidRPr="00E37C0D">
              <w:rPr>
                <w:rFonts w:ascii="Times New Roman" w:hAnsi="Times New Roman"/>
              </w:rPr>
              <w:t>》，化学工业出版社，</w:t>
            </w:r>
            <w:r w:rsidRPr="00E37C0D">
              <w:rPr>
                <w:rFonts w:ascii="Times New Roman" w:hAnsi="Times New Roman"/>
              </w:rPr>
              <w:t>2005</w:t>
            </w:r>
            <w:bookmarkEnd w:id="10"/>
          </w:p>
        </w:tc>
      </w:tr>
      <w:tr w:rsidR="005E40E0" w:rsidRPr="005E40E0">
        <w:trPr>
          <w:trHeight w:val="778"/>
        </w:trPr>
        <w:tc>
          <w:tcPr>
            <w:tcW w:w="2406" w:type="dxa"/>
            <w:vAlign w:val="center"/>
          </w:tcPr>
          <w:p w:rsidR="00AE0A43" w:rsidRDefault="002717B3">
            <w:pPr>
              <w:jc w:val="center"/>
            </w:pPr>
            <w:r>
              <w:rPr>
                <w:rFonts w:hint="eastAsia"/>
              </w:rPr>
              <w:lastRenderedPageBreak/>
              <w:t>其它</w:t>
            </w:r>
          </w:p>
          <w:p w:rsidR="00AE0A43" w:rsidRDefault="002717B3">
            <w:pPr>
              <w:jc w:val="center"/>
            </w:pPr>
            <w:r>
              <w:rPr>
                <w:rFonts w:hint="eastAsia"/>
              </w:rPr>
              <w:t>（</w:t>
            </w:r>
            <w:r>
              <w:rPr>
                <w:rFonts w:hint="eastAsia"/>
              </w:rPr>
              <w:t>More</w:t>
            </w:r>
            <w:r>
              <w:rPr>
                <w:rFonts w:hint="eastAsia"/>
              </w:rPr>
              <w:t>）</w:t>
            </w:r>
          </w:p>
        </w:tc>
        <w:tc>
          <w:tcPr>
            <w:tcW w:w="7518" w:type="dxa"/>
            <w:gridSpan w:val="7"/>
            <w:vAlign w:val="center"/>
          </w:tcPr>
          <w:p w:rsidR="00AE0A43" w:rsidRPr="005E40E0" w:rsidRDefault="00AE0A43">
            <w:pPr>
              <w:jc w:val="center"/>
            </w:pPr>
          </w:p>
        </w:tc>
      </w:tr>
      <w:tr w:rsidR="00AE0A43">
        <w:trPr>
          <w:trHeight w:val="778"/>
        </w:trPr>
        <w:tc>
          <w:tcPr>
            <w:tcW w:w="2406" w:type="dxa"/>
            <w:vAlign w:val="center"/>
          </w:tcPr>
          <w:p w:rsidR="00AE0A43" w:rsidRDefault="002717B3">
            <w:pPr>
              <w:jc w:val="center"/>
            </w:pPr>
            <w:r>
              <w:rPr>
                <w:rFonts w:hint="eastAsia"/>
              </w:rPr>
              <w:t>备注</w:t>
            </w:r>
          </w:p>
          <w:p w:rsidR="00AE0A43" w:rsidRDefault="002717B3">
            <w:pPr>
              <w:jc w:val="center"/>
            </w:pPr>
            <w:r>
              <w:rPr>
                <w:rFonts w:hint="eastAsia"/>
              </w:rPr>
              <w:t>（</w:t>
            </w:r>
            <w:r>
              <w:rPr>
                <w:rFonts w:hint="eastAsia"/>
              </w:rPr>
              <w:t>Notes</w:t>
            </w:r>
            <w:r>
              <w:rPr>
                <w:rFonts w:hint="eastAsia"/>
              </w:rPr>
              <w:t>）</w:t>
            </w:r>
          </w:p>
        </w:tc>
        <w:tc>
          <w:tcPr>
            <w:tcW w:w="7518" w:type="dxa"/>
            <w:gridSpan w:val="7"/>
            <w:vAlign w:val="center"/>
          </w:tcPr>
          <w:p w:rsidR="00AE0A43" w:rsidRDefault="00AE0A43">
            <w:pPr>
              <w:jc w:val="center"/>
              <w:rPr>
                <w:color w:val="00B050"/>
              </w:rPr>
            </w:pPr>
          </w:p>
        </w:tc>
      </w:tr>
    </w:tbl>
    <w:p w:rsidR="00AE0A43" w:rsidRDefault="00AE0A43">
      <w:pPr>
        <w:widowControl/>
        <w:jc w:val="left"/>
      </w:pPr>
    </w:p>
    <w:p w:rsidR="00AE0A43" w:rsidRDefault="002717B3">
      <w:pPr>
        <w:spacing w:beforeLines="100" w:before="312"/>
        <w:jc w:val="left"/>
      </w:pPr>
      <w:r>
        <w:rPr>
          <w:rFonts w:hint="eastAsia"/>
        </w:rPr>
        <w:t>备注说明：</w:t>
      </w:r>
    </w:p>
    <w:p w:rsidR="00AE0A43" w:rsidRDefault="002717B3">
      <w:pPr>
        <w:spacing w:line="400" w:lineRule="exact"/>
        <w:ind w:firstLineChars="200" w:firstLine="420"/>
      </w:pPr>
      <w:r>
        <w:rPr>
          <w:rFonts w:hint="eastAsia"/>
        </w:rPr>
        <w:t>1</w:t>
      </w:r>
      <w:r>
        <w:rPr>
          <w:rFonts w:hint="eastAsia"/>
        </w:rPr>
        <w:t>．带</w:t>
      </w:r>
      <w:r>
        <w:rPr>
          <w:rFonts w:hint="eastAsia"/>
        </w:rPr>
        <w:t>*</w:t>
      </w:r>
      <w:r>
        <w:rPr>
          <w:rFonts w:hint="eastAsia"/>
        </w:rPr>
        <w:t>内容为必填项。</w:t>
      </w:r>
    </w:p>
    <w:p w:rsidR="00AE0A43" w:rsidRDefault="002717B3">
      <w:pPr>
        <w:spacing w:line="400" w:lineRule="exact"/>
        <w:ind w:firstLineChars="200" w:firstLine="420"/>
      </w:pPr>
      <w:r>
        <w:rPr>
          <w:rFonts w:hint="eastAsia"/>
        </w:rPr>
        <w:t>2</w:t>
      </w:r>
      <w:r>
        <w:rPr>
          <w:rFonts w:hint="eastAsia"/>
        </w:rPr>
        <w:t>．课程简介字数为</w:t>
      </w:r>
      <w:r>
        <w:rPr>
          <w:rFonts w:hint="eastAsia"/>
        </w:rPr>
        <w:t>300-500</w:t>
      </w:r>
      <w:r>
        <w:rPr>
          <w:rFonts w:hint="eastAsia"/>
        </w:rPr>
        <w:t>字；课程大纲以表述清楚教学安排为宜，字数不限。</w:t>
      </w:r>
    </w:p>
    <w:sectPr w:rsidR="00AE0A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87D" w:rsidRDefault="006D387D" w:rsidP="001B7E39">
      <w:r>
        <w:separator/>
      </w:r>
    </w:p>
  </w:endnote>
  <w:endnote w:type="continuationSeparator" w:id="0">
    <w:p w:rsidR="006D387D" w:rsidRDefault="006D387D" w:rsidP="001B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ymeteo">
    <w:altName w:val="Courier New"/>
    <w:charset w:val="00"/>
    <w:family w:val="auto"/>
    <w:pitch w:val="default"/>
    <w:sig w:usb0="20003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87D" w:rsidRDefault="006D387D" w:rsidP="001B7E39">
      <w:r>
        <w:separator/>
      </w:r>
    </w:p>
  </w:footnote>
  <w:footnote w:type="continuationSeparator" w:id="0">
    <w:p w:rsidR="006D387D" w:rsidRDefault="006D387D" w:rsidP="001B7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1D"/>
    <w:rsid w:val="00016D09"/>
    <w:rsid w:val="00025BFB"/>
    <w:rsid w:val="00046DFD"/>
    <w:rsid w:val="00047559"/>
    <w:rsid w:val="0006061D"/>
    <w:rsid w:val="00065C8F"/>
    <w:rsid w:val="000A3107"/>
    <w:rsid w:val="000A548F"/>
    <w:rsid w:val="000B4F6B"/>
    <w:rsid w:val="000B5B61"/>
    <w:rsid w:val="000C4BA4"/>
    <w:rsid w:val="000E606C"/>
    <w:rsid w:val="00113507"/>
    <w:rsid w:val="00124F58"/>
    <w:rsid w:val="0012698E"/>
    <w:rsid w:val="00133ABB"/>
    <w:rsid w:val="001473BE"/>
    <w:rsid w:val="00152B75"/>
    <w:rsid w:val="001552DE"/>
    <w:rsid w:val="00157F75"/>
    <w:rsid w:val="00160181"/>
    <w:rsid w:val="001726AE"/>
    <w:rsid w:val="00181BE7"/>
    <w:rsid w:val="001A4FE4"/>
    <w:rsid w:val="001B7E39"/>
    <w:rsid w:val="001C7AD8"/>
    <w:rsid w:val="001D0BF5"/>
    <w:rsid w:val="001E73FD"/>
    <w:rsid w:val="002077D5"/>
    <w:rsid w:val="00207DEF"/>
    <w:rsid w:val="00227A34"/>
    <w:rsid w:val="0023208B"/>
    <w:rsid w:val="00234F2F"/>
    <w:rsid w:val="00242121"/>
    <w:rsid w:val="0026569D"/>
    <w:rsid w:val="002717B3"/>
    <w:rsid w:val="0028182B"/>
    <w:rsid w:val="0028463A"/>
    <w:rsid w:val="002A157D"/>
    <w:rsid w:val="002A6549"/>
    <w:rsid w:val="002A7980"/>
    <w:rsid w:val="002B6537"/>
    <w:rsid w:val="002F31FF"/>
    <w:rsid w:val="003036D4"/>
    <w:rsid w:val="003237D3"/>
    <w:rsid w:val="00341CDD"/>
    <w:rsid w:val="00361108"/>
    <w:rsid w:val="00366702"/>
    <w:rsid w:val="003715C0"/>
    <w:rsid w:val="00377008"/>
    <w:rsid w:val="003948E3"/>
    <w:rsid w:val="00395246"/>
    <w:rsid w:val="0039570D"/>
    <w:rsid w:val="003C02F4"/>
    <w:rsid w:val="003C4422"/>
    <w:rsid w:val="003D10F5"/>
    <w:rsid w:val="003E65CC"/>
    <w:rsid w:val="00446816"/>
    <w:rsid w:val="00461685"/>
    <w:rsid w:val="00474457"/>
    <w:rsid w:val="00487AD7"/>
    <w:rsid w:val="004921CE"/>
    <w:rsid w:val="004C4DBB"/>
    <w:rsid w:val="004C5D43"/>
    <w:rsid w:val="004D4153"/>
    <w:rsid w:val="004D62C4"/>
    <w:rsid w:val="004E283B"/>
    <w:rsid w:val="005031D5"/>
    <w:rsid w:val="0051028D"/>
    <w:rsid w:val="00511D50"/>
    <w:rsid w:val="00520B0A"/>
    <w:rsid w:val="00565461"/>
    <w:rsid w:val="00577467"/>
    <w:rsid w:val="00577ECF"/>
    <w:rsid w:val="005B52BE"/>
    <w:rsid w:val="005D6887"/>
    <w:rsid w:val="005E40E0"/>
    <w:rsid w:val="005E68A1"/>
    <w:rsid w:val="005F49AB"/>
    <w:rsid w:val="0061590F"/>
    <w:rsid w:val="00615F26"/>
    <w:rsid w:val="00656964"/>
    <w:rsid w:val="00663B60"/>
    <w:rsid w:val="00665767"/>
    <w:rsid w:val="006667E6"/>
    <w:rsid w:val="00686943"/>
    <w:rsid w:val="00692AE4"/>
    <w:rsid w:val="006A13AE"/>
    <w:rsid w:val="006D3645"/>
    <w:rsid w:val="006D387D"/>
    <w:rsid w:val="006F1849"/>
    <w:rsid w:val="006F49C1"/>
    <w:rsid w:val="00705456"/>
    <w:rsid w:val="00707583"/>
    <w:rsid w:val="00710CAF"/>
    <w:rsid w:val="0074127F"/>
    <w:rsid w:val="00784A11"/>
    <w:rsid w:val="00795F2D"/>
    <w:rsid w:val="007A19E1"/>
    <w:rsid w:val="007D4099"/>
    <w:rsid w:val="007E4B77"/>
    <w:rsid w:val="008158EA"/>
    <w:rsid w:val="00815D5F"/>
    <w:rsid w:val="00821B68"/>
    <w:rsid w:val="00823ACC"/>
    <w:rsid w:val="00825C1B"/>
    <w:rsid w:val="00857453"/>
    <w:rsid w:val="00890F38"/>
    <w:rsid w:val="008954B7"/>
    <w:rsid w:val="008A7203"/>
    <w:rsid w:val="008F7DAE"/>
    <w:rsid w:val="00901F86"/>
    <w:rsid w:val="00904EBA"/>
    <w:rsid w:val="0090604F"/>
    <w:rsid w:val="00910AFB"/>
    <w:rsid w:val="009202E6"/>
    <w:rsid w:val="00931F97"/>
    <w:rsid w:val="009325A7"/>
    <w:rsid w:val="0094583E"/>
    <w:rsid w:val="009521A6"/>
    <w:rsid w:val="009744FC"/>
    <w:rsid w:val="00983A28"/>
    <w:rsid w:val="009A0D3D"/>
    <w:rsid w:val="009A13D5"/>
    <w:rsid w:val="009A1690"/>
    <w:rsid w:val="009C2014"/>
    <w:rsid w:val="009E73FA"/>
    <w:rsid w:val="00A3078F"/>
    <w:rsid w:val="00A37564"/>
    <w:rsid w:val="00A54CA9"/>
    <w:rsid w:val="00A61B1F"/>
    <w:rsid w:val="00A960D0"/>
    <w:rsid w:val="00AA6F04"/>
    <w:rsid w:val="00AC1B9C"/>
    <w:rsid w:val="00AC5156"/>
    <w:rsid w:val="00AD0114"/>
    <w:rsid w:val="00AD3765"/>
    <w:rsid w:val="00AD7DBD"/>
    <w:rsid w:val="00AD7E02"/>
    <w:rsid w:val="00AE0A43"/>
    <w:rsid w:val="00AE6C69"/>
    <w:rsid w:val="00B05FFC"/>
    <w:rsid w:val="00B10595"/>
    <w:rsid w:val="00B20254"/>
    <w:rsid w:val="00B328AD"/>
    <w:rsid w:val="00B41900"/>
    <w:rsid w:val="00B74383"/>
    <w:rsid w:val="00B970D8"/>
    <w:rsid w:val="00BE022B"/>
    <w:rsid w:val="00C040DE"/>
    <w:rsid w:val="00C46B87"/>
    <w:rsid w:val="00C67E54"/>
    <w:rsid w:val="00C73038"/>
    <w:rsid w:val="00C85828"/>
    <w:rsid w:val="00CB685A"/>
    <w:rsid w:val="00CF32A8"/>
    <w:rsid w:val="00CF5B9C"/>
    <w:rsid w:val="00CF7312"/>
    <w:rsid w:val="00D130CC"/>
    <w:rsid w:val="00D1758F"/>
    <w:rsid w:val="00D23BC7"/>
    <w:rsid w:val="00D311CD"/>
    <w:rsid w:val="00D41A07"/>
    <w:rsid w:val="00D43323"/>
    <w:rsid w:val="00D47A4D"/>
    <w:rsid w:val="00D644B5"/>
    <w:rsid w:val="00D73A3C"/>
    <w:rsid w:val="00D85250"/>
    <w:rsid w:val="00DB5794"/>
    <w:rsid w:val="00DC7BDC"/>
    <w:rsid w:val="00DF671F"/>
    <w:rsid w:val="00E025AD"/>
    <w:rsid w:val="00E06426"/>
    <w:rsid w:val="00E30BA9"/>
    <w:rsid w:val="00E37C0D"/>
    <w:rsid w:val="00E43921"/>
    <w:rsid w:val="00E459B1"/>
    <w:rsid w:val="00E47888"/>
    <w:rsid w:val="00E525A4"/>
    <w:rsid w:val="00E54B0F"/>
    <w:rsid w:val="00E843F0"/>
    <w:rsid w:val="00E90402"/>
    <w:rsid w:val="00E953DB"/>
    <w:rsid w:val="00EA259D"/>
    <w:rsid w:val="00EB20C0"/>
    <w:rsid w:val="00EC1070"/>
    <w:rsid w:val="00ED2940"/>
    <w:rsid w:val="00ED30B5"/>
    <w:rsid w:val="00F262EB"/>
    <w:rsid w:val="00F46C0A"/>
    <w:rsid w:val="00F746B7"/>
    <w:rsid w:val="00FC687D"/>
    <w:rsid w:val="00FE20EB"/>
    <w:rsid w:val="00FE4D40"/>
    <w:rsid w:val="59257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styleId="a7">
    <w:name w:val="Hyperlink"/>
    <w:basedOn w:val="a0"/>
    <w:uiPriority w:val="99"/>
    <w:unhideWhenUsed/>
    <w:rPr>
      <w:color w:val="0000FF"/>
      <w:u w:val="none"/>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paragraph" w:customStyle="1" w:styleId="2">
    <w:name w:val="样式2"/>
    <w:basedOn w:val="a"/>
    <w:rPr>
      <w:rFonts w:ascii="宋体" w:hAnsi="宋体" w:cs="Symeteo"/>
      <w:bCs/>
      <w:color w:val="FF0000"/>
      <w:sz w:val="24"/>
      <w:szCs w:val="24"/>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styleId="a7">
    <w:name w:val="Hyperlink"/>
    <w:basedOn w:val="a0"/>
    <w:uiPriority w:val="99"/>
    <w:unhideWhenUsed/>
    <w:rPr>
      <w:color w:val="0000FF"/>
      <w:u w:val="none"/>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paragraph" w:customStyle="1" w:styleId="2">
    <w:name w:val="样式2"/>
    <w:basedOn w:val="a"/>
    <w:rPr>
      <w:rFonts w:ascii="宋体" w:hAnsi="宋体" w:cs="Symeteo"/>
      <w:bCs/>
      <w:color w:val="FF0000"/>
      <w:sz w:val="24"/>
      <w:szCs w:val="24"/>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**课程教学大纲</dc:title>
  <dc:creator>xiqiang yang</dc:creator>
  <cp:lastModifiedBy>郭晓霞</cp:lastModifiedBy>
  <cp:revision>3</cp:revision>
  <cp:lastPrinted>2014-04-28T01:34:00Z</cp:lastPrinted>
  <dcterms:created xsi:type="dcterms:W3CDTF">2017-09-05T00:33:00Z</dcterms:created>
  <dcterms:modified xsi:type="dcterms:W3CDTF">2017-09-05T00:42:00Z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